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0CB80" w14:textId="62B3DE56" w:rsidR="00925BD9" w:rsidRPr="00925BD9" w:rsidRDefault="00E545AB" w:rsidP="00925BD9">
      <w:pPr>
        <w:widowControl w:val="0"/>
        <w:tabs>
          <w:tab w:val="right" w:pos="9639"/>
        </w:tabs>
        <w:spacing w:after="0"/>
        <w:jc w:val="left"/>
        <w:rPr>
          <w:rFonts w:ascii="Arial" w:eastAsia="Times New Roman" w:hAnsi="Arial"/>
          <w:b/>
          <w:bCs/>
          <w:sz w:val="24"/>
          <w:szCs w:val="24"/>
          <w:lang w:val="en-GB"/>
        </w:rPr>
      </w:pPr>
      <w:r>
        <w:rPr>
          <w:rFonts w:ascii="Arial" w:eastAsia="Times New Roman" w:hAnsi="Arial"/>
          <w:b/>
          <w:bCs/>
          <w:sz w:val="24"/>
          <w:szCs w:val="24"/>
          <w:lang w:val="en-GB"/>
        </w:rPr>
        <w:t>3GPP TSG-RAN WG2 Meeting #112</w:t>
      </w:r>
      <w:r w:rsidR="00925BD9" w:rsidRPr="00925BD9">
        <w:rPr>
          <w:rFonts w:ascii="Arial" w:eastAsia="Times New Roman" w:hAnsi="Arial"/>
          <w:b/>
          <w:bCs/>
          <w:sz w:val="24"/>
          <w:szCs w:val="24"/>
          <w:lang w:val="en-GB"/>
        </w:rPr>
        <w:t>-e</w:t>
      </w:r>
      <w:r w:rsidR="00925BD9" w:rsidRPr="00925BD9">
        <w:rPr>
          <w:rFonts w:ascii="Arial" w:eastAsia="Times New Roman" w:hAnsi="Arial"/>
          <w:b/>
          <w:bCs/>
          <w:sz w:val="24"/>
          <w:szCs w:val="24"/>
          <w:lang w:val="en-GB"/>
        </w:rPr>
        <w:tab/>
      </w:r>
      <w:r w:rsidR="0054741D" w:rsidRPr="0054741D">
        <w:rPr>
          <w:rFonts w:ascii="Arial" w:eastAsia="Times New Roman" w:hAnsi="Arial"/>
          <w:b/>
          <w:bCs/>
          <w:sz w:val="24"/>
          <w:szCs w:val="24"/>
          <w:lang w:val="en-GB"/>
        </w:rPr>
        <w:t>R2-2009931</w:t>
      </w:r>
    </w:p>
    <w:p w14:paraId="338512CF" w14:textId="340DB51D" w:rsidR="00F54DA5" w:rsidRPr="00F54DA5" w:rsidRDefault="0054741D" w:rsidP="00F54DA5">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Pr>
          <w:rFonts w:ascii="Arial" w:eastAsia="Times New Roman" w:hAnsi="Arial"/>
          <w:b/>
          <w:bCs/>
          <w:sz w:val="24"/>
          <w:szCs w:val="24"/>
          <w:lang w:val="en-GB"/>
        </w:rPr>
        <w:t>Online</w:t>
      </w:r>
      <w:r w:rsidR="00925BD9">
        <w:rPr>
          <w:rFonts w:ascii="Arial" w:eastAsia="Times New Roman" w:hAnsi="Arial"/>
          <w:b/>
          <w:bCs/>
          <w:sz w:val="24"/>
          <w:szCs w:val="24"/>
          <w:lang w:val="en-GB"/>
        </w:rPr>
        <w:t xml:space="preserve">, </w:t>
      </w:r>
      <w:r w:rsidR="00E545AB" w:rsidRPr="00E545AB">
        <w:rPr>
          <w:rFonts w:ascii="Arial" w:eastAsia="Times New Roman" w:hAnsi="Arial"/>
          <w:b/>
          <w:bCs/>
          <w:sz w:val="24"/>
          <w:szCs w:val="24"/>
          <w:lang w:val="en-GB"/>
        </w:rPr>
        <w:t xml:space="preserve">2nd – 13th </w:t>
      </w:r>
      <w:r w:rsidR="00E545AB">
        <w:rPr>
          <w:rFonts w:ascii="Arial" w:eastAsia="Times New Roman" w:hAnsi="Arial"/>
          <w:b/>
          <w:bCs/>
          <w:sz w:val="24"/>
          <w:szCs w:val="24"/>
          <w:lang w:val="en-GB"/>
        </w:rPr>
        <w:t>Nov</w:t>
      </w:r>
      <w:r>
        <w:rPr>
          <w:rFonts w:ascii="Arial" w:eastAsia="Times New Roman" w:hAnsi="Arial"/>
          <w:b/>
          <w:bCs/>
          <w:sz w:val="24"/>
          <w:szCs w:val="24"/>
          <w:lang w:val="en-GB"/>
        </w:rPr>
        <w:t>ember</w:t>
      </w:r>
      <w:r w:rsidR="00925BD9" w:rsidRPr="00925BD9">
        <w:rPr>
          <w:rFonts w:ascii="Arial" w:eastAsia="Times New Roman" w:hAnsi="Arial"/>
          <w:b/>
          <w:bCs/>
          <w:sz w:val="24"/>
          <w:szCs w:val="24"/>
          <w:lang w:val="en-GB"/>
        </w:rPr>
        <w:t>, 2020</w:t>
      </w:r>
      <w:r w:rsidR="005208F4">
        <w:rPr>
          <w:rFonts w:ascii="Arial" w:hAnsi="Arial" w:cs="Arial"/>
          <w:b/>
          <w:sz w:val="24"/>
          <w:szCs w:val="24"/>
          <w:lang w:val="en-GB" w:eastAsia="en-US"/>
        </w:rPr>
        <w:tab/>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78590ED2"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E545AB">
        <w:rPr>
          <w:rFonts w:ascii="Arial" w:eastAsia="MS Mincho" w:hAnsi="Arial" w:cs="Arial"/>
          <w:b/>
          <w:bCs/>
          <w:sz w:val="24"/>
          <w:lang w:val="en-GB" w:eastAsia="en-US"/>
        </w:rPr>
        <w:t>8.6.2</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432B1A3E" w14:textId="1927F57B"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Hlk506366071"/>
      <w:r w:rsidR="00E545AB">
        <w:rPr>
          <w:rFonts w:ascii="Arial" w:hAnsi="Arial" w:cs="Arial"/>
          <w:b/>
          <w:sz w:val="24"/>
          <w:lang w:val="en-GB"/>
        </w:rPr>
        <w:t>Discussion about security aspects for small data transmission</w:t>
      </w:r>
    </w:p>
    <w:p w14:paraId="50E7E573" w14:textId="679A903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6B5A42B8" w14:textId="186740C6" w:rsidR="00CD1FF7" w:rsidRDefault="00CD1FF7" w:rsidP="001234D8">
      <w:pPr>
        <w:pStyle w:val="Heading1"/>
        <w:numPr>
          <w:ilvl w:val="0"/>
          <w:numId w:val="9"/>
        </w:numPr>
      </w:pPr>
      <w:r w:rsidRPr="00A6509D">
        <w:t>Introduction</w:t>
      </w:r>
    </w:p>
    <w:p w14:paraId="54A631DC" w14:textId="77777777" w:rsidR="00E545AB" w:rsidRDefault="00E545AB" w:rsidP="00E545AB">
      <w:pPr>
        <w:rPr>
          <w:szCs w:val="22"/>
        </w:rPr>
      </w:pPr>
      <w:r>
        <w:rPr>
          <w:szCs w:val="22"/>
        </w:rPr>
        <w:t>A WI on small data transmission from RRC_INACTIVE was approved [1]. Based on the WI, RAN2 needs to specify the general procedures for both RACH-based schemes and CG-based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545AB" w14:paraId="50289522" w14:textId="77777777" w:rsidTr="00E545AB">
        <w:trPr>
          <w:jc w:val="center"/>
        </w:trPr>
        <w:tc>
          <w:tcPr>
            <w:tcW w:w="9856" w:type="dxa"/>
            <w:tcBorders>
              <w:top w:val="single" w:sz="4" w:space="0" w:color="auto"/>
              <w:left w:val="single" w:sz="4" w:space="0" w:color="auto"/>
              <w:bottom w:val="single" w:sz="4" w:space="0" w:color="auto"/>
              <w:right w:val="single" w:sz="4" w:space="0" w:color="auto"/>
            </w:tcBorders>
            <w:hideMark/>
          </w:tcPr>
          <w:p w14:paraId="06D3AFA0" w14:textId="77777777" w:rsidR="00E545AB" w:rsidRDefault="00E545AB" w:rsidP="001234D8">
            <w:pPr>
              <w:pStyle w:val="ListParagraph"/>
              <w:widowControl w:val="0"/>
              <w:numPr>
                <w:ilvl w:val="0"/>
                <w:numId w:val="8"/>
              </w:numPr>
              <w:spacing w:after="160" w:line="256" w:lineRule="auto"/>
              <w:ind w:leftChars="0"/>
              <w:rPr>
                <w:rFonts w:ascii="Times New Roman" w:hAnsi="Times New Roman"/>
                <w:sz w:val="21"/>
                <w:szCs w:val="21"/>
              </w:rPr>
            </w:pPr>
            <w:r>
              <w:rPr>
                <w:rFonts w:ascii="Times New Roman" w:hAnsi="Times New Roman"/>
                <w:sz w:val="21"/>
                <w:szCs w:val="21"/>
              </w:rPr>
              <w:t>For the RRC_INACTIVE state:</w:t>
            </w:r>
          </w:p>
          <w:p w14:paraId="0205336B" w14:textId="77777777" w:rsidR="00E545AB" w:rsidRDefault="00E545AB" w:rsidP="001234D8">
            <w:pPr>
              <w:pStyle w:val="ListParagraph"/>
              <w:widowControl w:val="0"/>
              <w:numPr>
                <w:ilvl w:val="1"/>
                <w:numId w:val="8"/>
              </w:numPr>
              <w:spacing w:after="160" w:line="256" w:lineRule="auto"/>
              <w:ind w:leftChars="0"/>
              <w:rPr>
                <w:rFonts w:ascii="Times New Roman" w:hAnsi="Times New Roman"/>
                <w:sz w:val="21"/>
                <w:szCs w:val="21"/>
              </w:rPr>
            </w:pPr>
            <w:r>
              <w:rPr>
                <w:rFonts w:ascii="Times New Roman" w:hAnsi="Times New Roman"/>
                <w:sz w:val="21"/>
                <w:szCs w:val="21"/>
              </w:rPr>
              <w:t>UL small data transmissions for RACH-based schemes (i.e. 2-step and 4-step RACH):</w:t>
            </w:r>
          </w:p>
          <w:p w14:paraId="1C923C62" w14:textId="77777777" w:rsidR="00E545AB" w:rsidRDefault="00E545AB" w:rsidP="001234D8">
            <w:pPr>
              <w:pStyle w:val="ListParagraph"/>
              <w:widowControl w:val="0"/>
              <w:numPr>
                <w:ilvl w:val="2"/>
                <w:numId w:val="8"/>
              </w:numPr>
              <w:spacing w:after="160" w:line="256" w:lineRule="auto"/>
              <w:ind w:leftChars="0"/>
              <w:rPr>
                <w:rFonts w:ascii="Times New Roman" w:hAnsi="Times New Roman"/>
                <w:sz w:val="21"/>
                <w:szCs w:val="21"/>
              </w:rPr>
            </w:pPr>
            <w:bookmarkStart w:id="1" w:name="_Hlk26863976"/>
            <w:r>
              <w:rPr>
                <w:rFonts w:ascii="Times New Roman" w:hAnsi="Times New Roman"/>
                <w:sz w:val="21"/>
                <w:szCs w:val="21"/>
              </w:rPr>
              <w:t xml:space="preserve">General procedure to enable UP data transmission for small data packets from INACTIVE state (e.g. using MSGA or MSG3) </w:t>
            </w:r>
            <w:bookmarkEnd w:id="1"/>
            <w:r>
              <w:rPr>
                <w:rFonts w:ascii="Times New Roman" w:hAnsi="Times New Roman"/>
                <w:sz w:val="21"/>
                <w:szCs w:val="21"/>
              </w:rPr>
              <w:t>[RAN2]</w:t>
            </w:r>
          </w:p>
          <w:p w14:paraId="31232B09" w14:textId="77777777" w:rsidR="00E545AB" w:rsidRDefault="00E545AB" w:rsidP="001234D8">
            <w:pPr>
              <w:pStyle w:val="ListParagraph"/>
              <w:widowControl w:val="0"/>
              <w:numPr>
                <w:ilvl w:val="2"/>
                <w:numId w:val="8"/>
              </w:numPr>
              <w:spacing w:after="160" w:line="256" w:lineRule="auto"/>
              <w:ind w:leftChars="0"/>
              <w:rPr>
                <w:rFonts w:ascii="Times New Roman" w:hAnsi="Times New Roman"/>
                <w:sz w:val="21"/>
                <w:szCs w:val="21"/>
              </w:rPr>
            </w:pPr>
            <w:r>
              <w:rPr>
                <w:rFonts w:ascii="Times New Roman" w:hAnsi="Times New Roman"/>
                <w:sz w:val="21"/>
                <w:szCs w:val="21"/>
              </w:rPr>
              <w:t xml:space="preserve">Enable flexible payload sizes larger than the Rel-16 CCCH message size that is possible currently for INACTIVE state for MSGA and MSG3 to support UP data transmission in UL (actual payload size can be up to network configuration) [RAN2] </w:t>
            </w:r>
          </w:p>
          <w:p w14:paraId="2D36C1ED" w14:textId="77777777" w:rsidR="00E545AB" w:rsidRDefault="00E545AB" w:rsidP="001234D8">
            <w:pPr>
              <w:pStyle w:val="ListParagraph"/>
              <w:widowControl w:val="0"/>
              <w:numPr>
                <w:ilvl w:val="2"/>
                <w:numId w:val="8"/>
              </w:numPr>
              <w:spacing w:after="160" w:line="256" w:lineRule="auto"/>
              <w:ind w:leftChars="0"/>
              <w:rPr>
                <w:rFonts w:ascii="Times New Roman" w:hAnsi="Times New Roman"/>
                <w:sz w:val="21"/>
                <w:szCs w:val="21"/>
              </w:rPr>
            </w:pPr>
            <w:r>
              <w:rPr>
                <w:rFonts w:ascii="Times New Roman" w:hAnsi="Times New Roman"/>
                <w:sz w:val="21"/>
                <w:szCs w:val="21"/>
              </w:rPr>
              <w:t>Context fetch and data forwarding (with and without anchor relocation) in INACTIVE state for RACH-based solutions [RAN2, RAN3]</w:t>
            </w:r>
          </w:p>
          <w:p w14:paraId="28BA69C8" w14:textId="77777777" w:rsidR="00E545AB" w:rsidRDefault="00E545AB">
            <w:pPr>
              <w:pStyle w:val="ListParagraph"/>
              <w:widowControl w:val="0"/>
              <w:spacing w:line="256" w:lineRule="auto"/>
              <w:ind w:left="880" w:firstLine="0"/>
              <w:rPr>
                <w:rFonts w:ascii="Times New Roman" w:hAnsi="Times New Roman"/>
                <w:sz w:val="21"/>
                <w:szCs w:val="21"/>
              </w:rPr>
            </w:pPr>
            <w:r>
              <w:rPr>
                <w:rFonts w:ascii="Times New Roman" w:hAnsi="Times New Roman"/>
                <w:sz w:val="21"/>
                <w:szCs w:val="21"/>
              </w:rPr>
              <w:t xml:space="preserve">Note </w:t>
            </w:r>
            <w:r w:rsidRPr="001C0544">
              <w:rPr>
                <w:rFonts w:ascii="Times New Roman" w:hAnsi="Times New Roman"/>
                <w:sz w:val="21"/>
                <w:szCs w:val="21"/>
              </w:rPr>
              <w:t xml:space="preserve">1: </w:t>
            </w:r>
            <w:r w:rsidRPr="001C0544">
              <w:rPr>
                <w:rFonts w:ascii="Times New Roman" w:hAnsi="Times New Roman"/>
                <w:sz w:val="21"/>
                <w:szCs w:val="21"/>
                <w:highlight w:val="yellow"/>
              </w:rPr>
              <w:t>The security aspects of the above solutions should be checked with SA3</w:t>
            </w:r>
          </w:p>
          <w:p w14:paraId="1278D87A" w14:textId="77777777" w:rsidR="00E545AB" w:rsidRDefault="00E545AB" w:rsidP="001234D8">
            <w:pPr>
              <w:pStyle w:val="ListParagraph"/>
              <w:widowControl w:val="0"/>
              <w:numPr>
                <w:ilvl w:val="1"/>
                <w:numId w:val="8"/>
              </w:numPr>
              <w:snapToGrid w:val="0"/>
              <w:spacing w:after="160" w:line="256" w:lineRule="auto"/>
              <w:ind w:leftChars="0"/>
              <w:rPr>
                <w:rFonts w:ascii="Times New Roman" w:eastAsia="宋体" w:hAnsi="Times New Roman"/>
                <w:sz w:val="21"/>
                <w:szCs w:val="21"/>
                <w:lang w:eastAsia="zh-CN"/>
              </w:rPr>
            </w:pPr>
            <w:r>
              <w:rPr>
                <w:rFonts w:ascii="Times New Roman" w:eastAsia="宋体" w:hAnsi="Times New Roman"/>
                <w:sz w:val="21"/>
                <w:szCs w:val="21"/>
                <w:lang w:eastAsia="zh-CN"/>
              </w:rPr>
              <w:t>Transmission of UL data on pre-configured PUSCH resources (i.e. reusing the configured grant type 1) – when TA is valid</w:t>
            </w:r>
          </w:p>
          <w:p w14:paraId="41158A5A" w14:textId="77777777" w:rsidR="00E545AB" w:rsidRDefault="00E545AB" w:rsidP="001234D8">
            <w:pPr>
              <w:pStyle w:val="ListParagraph"/>
              <w:widowControl w:val="0"/>
              <w:numPr>
                <w:ilvl w:val="2"/>
                <w:numId w:val="8"/>
              </w:numPr>
              <w:snapToGrid w:val="0"/>
              <w:spacing w:after="160" w:line="256" w:lineRule="auto"/>
              <w:ind w:leftChars="0"/>
              <w:rPr>
                <w:rFonts w:ascii="Times New Roman" w:eastAsia="宋体" w:hAnsi="Times New Roman"/>
                <w:sz w:val="21"/>
                <w:szCs w:val="21"/>
                <w:lang w:eastAsia="zh-CN"/>
              </w:rPr>
            </w:pPr>
            <w:r>
              <w:rPr>
                <w:rFonts w:ascii="Times New Roman" w:eastAsia="宋体" w:hAnsi="Times New Roman"/>
                <w:sz w:val="21"/>
                <w:szCs w:val="21"/>
                <w:lang w:eastAsia="zh-CN"/>
              </w:rPr>
              <w:t>General procedure for small data transmission over configured grant type 1 resources from INACTIVE state [RAN2]</w:t>
            </w:r>
          </w:p>
          <w:p w14:paraId="726963DA" w14:textId="77777777" w:rsidR="00E545AB" w:rsidRDefault="00E545AB" w:rsidP="001234D8">
            <w:pPr>
              <w:pStyle w:val="ListParagraph"/>
              <w:widowControl w:val="0"/>
              <w:numPr>
                <w:ilvl w:val="2"/>
                <w:numId w:val="8"/>
              </w:numPr>
              <w:spacing w:after="160" w:line="256" w:lineRule="auto"/>
              <w:ind w:leftChars="0"/>
              <w:rPr>
                <w:rFonts w:eastAsia="宋体"/>
                <w:sz w:val="22"/>
                <w:szCs w:val="22"/>
                <w:lang w:eastAsia="zh-CN"/>
              </w:rPr>
            </w:pPr>
            <w:r>
              <w:rPr>
                <w:rFonts w:ascii="Times New Roman" w:eastAsia="宋体" w:hAnsi="Times New Roman"/>
                <w:sz w:val="21"/>
                <w:szCs w:val="21"/>
                <w:lang w:eastAsia="zh-CN"/>
              </w:rPr>
              <w:t>Configuration of the configured grant type1 resources for small data transmission in UL for INACTIVE state [RAN2]</w:t>
            </w:r>
          </w:p>
        </w:tc>
      </w:tr>
    </w:tbl>
    <w:p w14:paraId="6025C672" w14:textId="77777777" w:rsidR="00C74B84" w:rsidRDefault="00C74B84" w:rsidP="00E545AB">
      <w:pPr>
        <w:rPr>
          <w:szCs w:val="22"/>
        </w:rPr>
      </w:pPr>
    </w:p>
    <w:p w14:paraId="3FEE2BC4" w14:textId="65F1EE38" w:rsidR="00E545AB" w:rsidRDefault="00E545AB" w:rsidP="00E545AB">
      <w:pPr>
        <w:rPr>
          <w:szCs w:val="22"/>
        </w:rPr>
      </w:pPr>
      <w:r>
        <w:rPr>
          <w:szCs w:val="22"/>
        </w:rPr>
        <w:t xml:space="preserve">In this paper, we discuss the </w:t>
      </w:r>
      <w:r w:rsidR="00DE58D3">
        <w:rPr>
          <w:szCs w:val="22"/>
        </w:rPr>
        <w:t>security</w:t>
      </w:r>
      <w:r>
        <w:rPr>
          <w:szCs w:val="22"/>
        </w:rPr>
        <w:t xml:space="preserve"> aspects</w:t>
      </w:r>
      <w:r w:rsidR="00DE58D3">
        <w:rPr>
          <w:szCs w:val="22"/>
        </w:rPr>
        <w:t xml:space="preserve"> for small data transmission (SD</w:t>
      </w:r>
      <w:r>
        <w:rPr>
          <w:szCs w:val="22"/>
        </w:rPr>
        <w:t>T) and provide our considerations.</w:t>
      </w:r>
    </w:p>
    <w:p w14:paraId="60396497" w14:textId="46934425" w:rsidR="00C80CA2" w:rsidRDefault="00EB7936" w:rsidP="001234D8">
      <w:pPr>
        <w:pStyle w:val="Heading1"/>
        <w:numPr>
          <w:ilvl w:val="0"/>
          <w:numId w:val="9"/>
        </w:numPr>
      </w:pPr>
      <w:r>
        <w:t>Security aspects</w:t>
      </w:r>
    </w:p>
    <w:p w14:paraId="35F0DA57" w14:textId="565300EF" w:rsidR="00C72533" w:rsidRDefault="00C72533" w:rsidP="00DA2F0D">
      <w:pPr>
        <w:pStyle w:val="Heading2"/>
      </w:pPr>
      <w:r>
        <w:t>2.1 Control Plane Security</w:t>
      </w:r>
    </w:p>
    <w:p w14:paraId="6904AC82" w14:textId="77777777" w:rsidR="006B4DB5" w:rsidRDefault="00F63B3F" w:rsidP="006B4DB5">
      <w:pPr>
        <w:rPr>
          <w:rFonts w:eastAsiaTheme="minorEastAsia"/>
          <w:lang w:val="en-GB"/>
        </w:rPr>
      </w:pPr>
      <w:r>
        <w:rPr>
          <w:lang w:val="en-GB" w:eastAsia="ja-JP"/>
        </w:rPr>
        <w:t>In R1</w:t>
      </w:r>
      <w:r w:rsidR="007459AC">
        <w:rPr>
          <w:lang w:val="en-GB" w:eastAsia="ja-JP"/>
        </w:rPr>
        <w:t>6</w:t>
      </w:r>
      <w:r>
        <w:rPr>
          <w:lang w:val="en-GB" w:eastAsia="ja-JP"/>
        </w:rPr>
        <w:t xml:space="preserve"> RRC_INACTIVE</w:t>
      </w:r>
      <w:r w:rsidR="008A19EA">
        <w:rPr>
          <w:lang w:val="en-GB" w:eastAsia="ja-JP"/>
        </w:rPr>
        <w:t xml:space="preserve"> </w:t>
      </w:r>
      <w:r>
        <w:rPr>
          <w:lang w:val="en-GB" w:eastAsia="ja-JP"/>
        </w:rPr>
        <w:t>[2],</w:t>
      </w:r>
      <w:r w:rsidR="006B4DB5" w:rsidRPr="006B4DB5">
        <w:rPr>
          <w:rFonts w:eastAsiaTheme="minorEastAsia"/>
          <w:lang w:val="en-GB"/>
        </w:rPr>
        <w:t xml:space="preserve"> </w:t>
      </w:r>
      <w:r w:rsidR="006B4DB5">
        <w:rPr>
          <w:rFonts w:eastAsiaTheme="minorEastAsia"/>
          <w:lang w:val="en-GB"/>
        </w:rPr>
        <w:t xml:space="preserve">the </w:t>
      </w:r>
      <w:r w:rsidR="006B4DB5">
        <w:rPr>
          <w:rFonts w:eastAsiaTheme="minorEastAsia"/>
          <w:i/>
          <w:lang w:val="en-GB"/>
        </w:rPr>
        <w:t>RRCResumeReqeust</w:t>
      </w:r>
      <w:r w:rsidR="006B4DB5">
        <w:rPr>
          <w:rFonts w:eastAsiaTheme="minorEastAsia"/>
          <w:lang w:val="en-GB"/>
        </w:rPr>
        <w:t xml:space="preserve"> and</w:t>
      </w:r>
      <w:r w:rsidR="006B4DB5">
        <w:rPr>
          <w:rFonts w:eastAsiaTheme="minorEastAsia"/>
          <w:i/>
          <w:lang w:val="en-GB"/>
        </w:rPr>
        <w:t xml:space="preserve"> RRCResumeReqeust1 </w:t>
      </w:r>
      <w:r w:rsidR="006B4DB5">
        <w:rPr>
          <w:rFonts w:eastAsiaTheme="minorEastAsia"/>
          <w:lang w:val="en-GB"/>
        </w:rPr>
        <w:t xml:space="preserve">are not ciphered and </w:t>
      </w:r>
      <w:r w:rsidR="006B4DB5">
        <w:t>integrity protected. However,</w:t>
      </w:r>
      <w:r w:rsidR="00266F22">
        <w:rPr>
          <w:rFonts w:eastAsiaTheme="minorEastAsia"/>
          <w:i/>
          <w:lang w:val="en-GB"/>
        </w:rPr>
        <w:t xml:space="preserve"> </w:t>
      </w:r>
      <w:r w:rsidR="00266F22">
        <w:rPr>
          <w:rFonts w:eastAsiaTheme="minorEastAsia"/>
          <w:lang w:val="en-GB"/>
        </w:rPr>
        <w:t>t</w:t>
      </w:r>
      <w:r w:rsidR="007459AC">
        <w:t xml:space="preserve">he </w:t>
      </w:r>
      <w:r w:rsidR="007459AC" w:rsidRPr="004F73FA">
        <w:rPr>
          <w:i/>
        </w:rPr>
        <w:t xml:space="preserve">resumeMAC-I </w:t>
      </w:r>
      <w:r w:rsidR="007459AC">
        <w:t xml:space="preserve">needs to be transmitted in </w:t>
      </w:r>
      <w:r w:rsidR="00266F22" w:rsidRPr="00266F22">
        <w:rPr>
          <w:i/>
        </w:rPr>
        <w:t>RRCResumeRequest</w:t>
      </w:r>
      <w:r w:rsidR="00266F22">
        <w:t xml:space="preserve"> to authenticate the UE. The </w:t>
      </w:r>
      <w:r w:rsidR="007459AC" w:rsidRPr="007459AC">
        <w:rPr>
          <w:lang w:val="en-GB" w:eastAsia="ja-JP"/>
        </w:rPr>
        <w:t>K</w:t>
      </w:r>
      <w:r w:rsidR="007459AC" w:rsidRPr="007459AC">
        <w:rPr>
          <w:vertAlign w:val="subscript"/>
          <w:lang w:val="en-GB" w:eastAsia="ja-JP"/>
        </w:rPr>
        <w:t>RRCint</w:t>
      </w:r>
      <w:r w:rsidR="007459AC" w:rsidRPr="007459AC">
        <w:rPr>
          <w:lang w:val="en-GB" w:eastAsia="ja-JP"/>
        </w:rPr>
        <w:t xml:space="preserve"> key in the UE Inactive AS Context and the previously configured integrity protection algorithm</w:t>
      </w:r>
      <w:r w:rsidR="004F73FA">
        <w:rPr>
          <w:lang w:val="en-GB" w:eastAsia="ja-JP"/>
        </w:rPr>
        <w:t xml:space="preserve">, as well as other parameters </w:t>
      </w:r>
      <w:r w:rsidR="004F73FA" w:rsidRPr="009A4251">
        <w:t xml:space="preserve">(i.e. KEY, BEARER, DIRECTION, COUNT, source PCI, target Cell-ID and </w:t>
      </w:r>
      <w:r w:rsidR="004F73FA" w:rsidRPr="009A4251">
        <w:lastRenderedPageBreak/>
        <w:t>source C-RNTI)</w:t>
      </w:r>
      <w:r w:rsidR="007459AC">
        <w:rPr>
          <w:lang w:val="en-GB" w:eastAsia="ja-JP"/>
        </w:rPr>
        <w:t xml:space="preserve"> </w:t>
      </w:r>
      <w:r w:rsidR="006B4DB5">
        <w:rPr>
          <w:lang w:val="en-GB" w:eastAsia="ja-JP"/>
        </w:rPr>
        <w:t xml:space="preserve">are used </w:t>
      </w:r>
      <w:r w:rsidR="007459AC">
        <w:rPr>
          <w:lang w:val="en-GB" w:eastAsia="ja-JP"/>
        </w:rPr>
        <w:t xml:space="preserve">to generate </w:t>
      </w:r>
      <w:r w:rsidR="007459AC" w:rsidRPr="0007364E">
        <w:rPr>
          <w:i/>
          <w:lang w:val="en-GB" w:eastAsia="ja-JP"/>
        </w:rPr>
        <w:t>resumeMAC-I</w:t>
      </w:r>
      <w:r w:rsidR="004F73FA">
        <w:rPr>
          <w:lang w:val="en-GB" w:eastAsia="ja-JP"/>
        </w:rPr>
        <w:t>.</w:t>
      </w:r>
      <w:r w:rsidR="006B4DB5">
        <w:rPr>
          <w:lang w:val="en-GB" w:eastAsia="ja-JP"/>
        </w:rPr>
        <w:t xml:space="preserve"> </w:t>
      </w:r>
      <w:r w:rsidR="006B4DB5">
        <w:rPr>
          <w:i/>
        </w:rPr>
        <w:t>RRCRelease</w:t>
      </w:r>
      <w:r w:rsidR="006B4DB5">
        <w:t xml:space="preserve"> message is integrity protected and ciphered using the newly derived keys.</w:t>
      </w:r>
    </w:p>
    <w:p w14:paraId="0C58AF2D" w14:textId="5BF64FE5" w:rsidR="005A0D68" w:rsidRPr="007459AC" w:rsidRDefault="006B4DB5" w:rsidP="005A0D68">
      <w:pPr>
        <w:rPr>
          <w:lang w:val="en-GB" w:eastAsia="ja-JP"/>
        </w:rPr>
      </w:pPr>
      <w:r>
        <w:rPr>
          <w:lang w:val="en-GB" w:eastAsia="ja-JP"/>
        </w:rPr>
        <w:t xml:space="preserve">For small data transmission, we think that the uplink </w:t>
      </w:r>
      <w:r w:rsidRPr="006B4DB5">
        <w:rPr>
          <w:i/>
          <w:lang w:val="en-GB" w:eastAsia="ja-JP"/>
        </w:rPr>
        <w:t>RRC message</w:t>
      </w:r>
      <w:r>
        <w:rPr>
          <w:lang w:val="en-GB" w:eastAsia="ja-JP"/>
        </w:rPr>
        <w:t xml:space="preserve"> and downlink </w:t>
      </w:r>
      <w:r>
        <w:rPr>
          <w:i/>
          <w:lang w:val="en-GB" w:eastAsia="ja-JP"/>
        </w:rPr>
        <w:t xml:space="preserve">RRC message </w:t>
      </w:r>
      <w:r w:rsidR="005A0D68" w:rsidRPr="005A0D68">
        <w:rPr>
          <w:i/>
          <w:lang w:val="en-GB" w:eastAsia="ja-JP"/>
        </w:rPr>
        <w:t>(i.e. RRCRelease</w:t>
      </w:r>
      <w:r w:rsidR="00A91A5E">
        <w:rPr>
          <w:i/>
          <w:lang w:val="en-GB" w:eastAsia="ja-JP"/>
        </w:rPr>
        <w:t>,</w:t>
      </w:r>
      <w:r w:rsidR="00A91A5E" w:rsidRPr="00A91A5E">
        <w:rPr>
          <w:lang w:val="en-GB" w:eastAsia="ja-JP"/>
        </w:rPr>
        <w:t xml:space="preserve"> </w:t>
      </w:r>
      <w:r w:rsidR="00A91A5E">
        <w:rPr>
          <w:lang w:val="en-GB" w:eastAsia="ja-JP"/>
        </w:rPr>
        <w:t>if it is included</w:t>
      </w:r>
      <w:r w:rsidR="005A0D68" w:rsidRPr="005A0D68">
        <w:rPr>
          <w:i/>
          <w:lang w:val="en-GB" w:eastAsia="ja-JP"/>
        </w:rPr>
        <w:t xml:space="preserve">) </w:t>
      </w:r>
      <w:r>
        <w:rPr>
          <w:lang w:val="en-GB" w:eastAsia="ja-JP"/>
        </w:rPr>
        <w:t>can be hand</w:t>
      </w:r>
      <w:r w:rsidR="005A0D68">
        <w:rPr>
          <w:lang w:val="en-GB" w:eastAsia="ja-JP"/>
        </w:rPr>
        <w:t xml:space="preserve">led as </w:t>
      </w:r>
      <w:r w:rsidR="00B965DA">
        <w:rPr>
          <w:lang w:val="en-GB" w:eastAsia="ja-JP"/>
        </w:rPr>
        <w:t xml:space="preserve">in the </w:t>
      </w:r>
      <w:r w:rsidR="005A0D68">
        <w:rPr>
          <w:lang w:val="en-GB" w:eastAsia="ja-JP"/>
        </w:rPr>
        <w:t>legacy</w:t>
      </w:r>
      <w:r w:rsidR="00A91A5E">
        <w:rPr>
          <w:lang w:val="en-GB" w:eastAsia="ja-JP"/>
        </w:rPr>
        <w:t xml:space="preserve"> procedure</w:t>
      </w:r>
      <w:r w:rsidR="005A0D68">
        <w:rPr>
          <w:lang w:val="en-GB" w:eastAsia="ja-JP"/>
        </w:rPr>
        <w:t>,</w:t>
      </w:r>
      <w:r w:rsidR="005A0D68" w:rsidRPr="005A0D68">
        <w:rPr>
          <w:lang w:val="en-GB" w:eastAsia="ja-JP"/>
        </w:rPr>
        <w:t xml:space="preserve"> </w:t>
      </w:r>
      <w:r w:rsidR="005A0D68">
        <w:rPr>
          <w:lang w:val="en-GB" w:eastAsia="ja-JP"/>
        </w:rPr>
        <w:t xml:space="preserve">i.e. </w:t>
      </w:r>
      <w:r w:rsidR="007D11A1">
        <w:rPr>
          <w:lang w:val="en-GB" w:eastAsia="ja-JP"/>
        </w:rPr>
        <w:t xml:space="preserve">UE authentication via </w:t>
      </w:r>
      <w:r w:rsidR="005A0D68" w:rsidRPr="00E26A01">
        <w:rPr>
          <w:i/>
          <w:lang w:val="en-GB" w:eastAsia="ja-JP"/>
        </w:rPr>
        <w:t>resumeMAC-I</w:t>
      </w:r>
      <w:r w:rsidR="005A0D68">
        <w:rPr>
          <w:lang w:val="en-GB" w:eastAsia="ja-JP"/>
        </w:rPr>
        <w:t xml:space="preserve"> can be reused for </w:t>
      </w:r>
      <w:r w:rsidR="0066163D">
        <w:rPr>
          <w:lang w:val="en-GB" w:eastAsia="ja-JP"/>
        </w:rPr>
        <w:t xml:space="preserve">SDT using </w:t>
      </w:r>
      <w:r w:rsidR="005A0D68">
        <w:rPr>
          <w:lang w:val="en-GB" w:eastAsia="ja-JP"/>
        </w:rPr>
        <w:t>both RACH and CG in case of RRC-based solution.</w:t>
      </w:r>
    </w:p>
    <w:p w14:paraId="02614463" w14:textId="0FF27021" w:rsidR="00F63B3F" w:rsidRDefault="00F63B3F" w:rsidP="00F63B3F">
      <w:pPr>
        <w:pStyle w:val="B1"/>
        <w:ind w:left="0" w:firstLine="0"/>
        <w:rPr>
          <w:b/>
          <w:szCs w:val="22"/>
        </w:rPr>
      </w:pPr>
      <w:r w:rsidRPr="00E4152D">
        <w:rPr>
          <w:b/>
          <w:szCs w:val="22"/>
        </w:rPr>
        <w:t>Proposal</w:t>
      </w:r>
      <w:r>
        <w:rPr>
          <w:b/>
          <w:szCs w:val="22"/>
        </w:rPr>
        <w:t xml:space="preserve"> 1</w:t>
      </w:r>
      <w:r w:rsidRPr="00E4152D">
        <w:rPr>
          <w:b/>
          <w:szCs w:val="22"/>
        </w:rPr>
        <w:t xml:space="preserve">: </w:t>
      </w:r>
      <w:r w:rsidR="00D75709">
        <w:rPr>
          <w:b/>
          <w:szCs w:val="22"/>
        </w:rPr>
        <w:t xml:space="preserve">In </w:t>
      </w:r>
      <w:r w:rsidR="0041745D">
        <w:rPr>
          <w:b/>
          <w:szCs w:val="22"/>
        </w:rPr>
        <w:t>SDT</w:t>
      </w:r>
      <w:r w:rsidR="00D75709">
        <w:rPr>
          <w:b/>
          <w:szCs w:val="22"/>
        </w:rPr>
        <w:t>,</w:t>
      </w:r>
      <w:r w:rsidRPr="00E4152D">
        <w:rPr>
          <w:b/>
          <w:szCs w:val="22"/>
        </w:rPr>
        <w:t xml:space="preserve"> </w:t>
      </w:r>
      <w:r w:rsidRPr="0007364E">
        <w:rPr>
          <w:b/>
          <w:i/>
          <w:szCs w:val="22"/>
        </w:rPr>
        <w:t>resumeMAC-I</w:t>
      </w:r>
      <w:r w:rsidRPr="00E4152D">
        <w:rPr>
          <w:b/>
          <w:szCs w:val="22"/>
        </w:rPr>
        <w:t xml:space="preserve"> is reused as the authentication token </w:t>
      </w:r>
      <w:r w:rsidR="00266F22">
        <w:rPr>
          <w:b/>
          <w:szCs w:val="22"/>
        </w:rPr>
        <w:t xml:space="preserve">in uplink RRC message </w:t>
      </w:r>
      <w:r w:rsidRPr="00E4152D">
        <w:rPr>
          <w:b/>
          <w:szCs w:val="22"/>
        </w:rPr>
        <w:t xml:space="preserve">and is calculated using the integrity key from the previous </w:t>
      </w:r>
      <w:r w:rsidR="0007364E">
        <w:rPr>
          <w:b/>
          <w:szCs w:val="22"/>
        </w:rPr>
        <w:t>connection.</w:t>
      </w:r>
    </w:p>
    <w:p w14:paraId="5D54E288" w14:textId="72ED3547" w:rsidR="005A0D68" w:rsidRDefault="005A0D68" w:rsidP="00F63B3F">
      <w:pPr>
        <w:pStyle w:val="B1"/>
        <w:ind w:left="0" w:firstLine="0"/>
        <w:rPr>
          <w:b/>
          <w:szCs w:val="22"/>
        </w:rPr>
      </w:pPr>
      <w:r>
        <w:rPr>
          <w:b/>
          <w:szCs w:val="22"/>
        </w:rPr>
        <w:t>Proposal 2:</w:t>
      </w:r>
      <w:r w:rsidRPr="005A0D68">
        <w:rPr>
          <w:b/>
          <w:szCs w:val="22"/>
        </w:rPr>
        <w:t xml:space="preserve"> </w:t>
      </w:r>
      <w:r w:rsidR="00D75709">
        <w:rPr>
          <w:b/>
          <w:szCs w:val="22"/>
        </w:rPr>
        <w:t xml:space="preserve">In </w:t>
      </w:r>
      <w:r w:rsidR="000650CD">
        <w:rPr>
          <w:b/>
          <w:szCs w:val="22"/>
        </w:rPr>
        <w:t>SDT</w:t>
      </w:r>
      <w:r w:rsidRPr="00A72576">
        <w:rPr>
          <w:b/>
          <w:szCs w:val="22"/>
        </w:rPr>
        <w:t>, downli</w:t>
      </w:r>
      <w:r>
        <w:rPr>
          <w:b/>
          <w:szCs w:val="22"/>
        </w:rPr>
        <w:t>nk RRC message (i.e.</w:t>
      </w:r>
      <w:r w:rsidR="00BE4886">
        <w:rPr>
          <w:b/>
          <w:szCs w:val="22"/>
        </w:rPr>
        <w:t xml:space="preserve"> </w:t>
      </w:r>
      <w:r w:rsidRPr="005A0D68">
        <w:rPr>
          <w:b/>
          <w:i/>
          <w:szCs w:val="22"/>
        </w:rPr>
        <w:t>RRCRelease</w:t>
      </w:r>
      <w:r>
        <w:rPr>
          <w:b/>
          <w:szCs w:val="22"/>
        </w:rPr>
        <w:t>) is integrity protected and ciphered using the newly derived keys</w:t>
      </w:r>
      <w:r>
        <w:rPr>
          <w:rFonts w:hint="eastAsia"/>
          <w:b/>
          <w:szCs w:val="22"/>
        </w:rPr>
        <w:t>.</w:t>
      </w:r>
    </w:p>
    <w:p w14:paraId="489ACFBE" w14:textId="306BDD56" w:rsidR="00C72533" w:rsidRDefault="00C72533" w:rsidP="004518B4">
      <w:pPr>
        <w:pStyle w:val="Heading2"/>
      </w:pPr>
      <w:r>
        <w:t>2.2 User Plane Security</w:t>
      </w:r>
    </w:p>
    <w:p w14:paraId="68D20806" w14:textId="3E9F2C70" w:rsidR="005A0D68" w:rsidRPr="00BA11A6" w:rsidRDefault="00BA11A6" w:rsidP="00BA11A6">
      <w:pPr>
        <w:pStyle w:val="B1"/>
        <w:ind w:left="0" w:firstLine="0"/>
        <w:rPr>
          <w:rFonts w:eastAsiaTheme="minorEastAsia"/>
          <w:lang w:val="en-GB"/>
        </w:rPr>
      </w:pPr>
      <w:r>
        <w:t>From security perspective, SDT data should be treated in the same way as normal data of a DRB. This means that the data has to be integrity protected and/or ciphered as per the network configuration. However, when going to RRC Inactive state</w:t>
      </w:r>
      <w:r>
        <w:rPr>
          <w:rFonts w:eastAsiaTheme="minorEastAsia"/>
          <w:lang w:val="en-GB"/>
        </w:rPr>
        <w:t xml:space="preserve"> the UE discards its </w:t>
      </w:r>
      <w:r>
        <w:rPr>
          <w:lang w:val="en-GB"/>
        </w:rPr>
        <w:t>K</w:t>
      </w:r>
      <w:r>
        <w:rPr>
          <w:vertAlign w:val="subscript"/>
          <w:lang w:val="en-GB"/>
        </w:rPr>
        <w:t>UPint</w:t>
      </w:r>
      <w:r>
        <w:rPr>
          <w:lang w:val="en-GB"/>
        </w:rPr>
        <w:t xml:space="preserve"> and K</w:t>
      </w:r>
      <w:r>
        <w:rPr>
          <w:vertAlign w:val="subscript"/>
          <w:lang w:val="en-GB"/>
        </w:rPr>
        <w:t>UPenc</w:t>
      </w:r>
      <w:r>
        <w:rPr>
          <w:rFonts w:eastAsiaTheme="minorEastAsia"/>
          <w:lang w:val="en-GB"/>
        </w:rPr>
        <w:t xml:space="preserve"> keys. Therefore, when transmitting data using SDT procedure, the UE needs to derive new keys. This can be done </w:t>
      </w:r>
      <w:r w:rsidR="00F406F2">
        <w:rPr>
          <w:rFonts w:eastAsiaTheme="minorEastAsia"/>
          <w:lang w:val="en-GB"/>
        </w:rPr>
        <w:t xml:space="preserve">using </w:t>
      </w:r>
      <w:r w:rsidR="00F406F2">
        <w:rPr>
          <w:rFonts w:eastAsiaTheme="minorEastAsia"/>
          <w:i/>
          <w:lang w:val="en-GB"/>
        </w:rPr>
        <w:t>NextHopChainingCount</w:t>
      </w:r>
      <w:r w:rsidR="00F406F2">
        <w:rPr>
          <w:rFonts w:eastAsiaTheme="minorEastAsia"/>
          <w:lang w:val="en-GB"/>
        </w:rPr>
        <w:t xml:space="preserve"> provided in the </w:t>
      </w:r>
      <w:r w:rsidR="00F406F2">
        <w:rPr>
          <w:rFonts w:eastAsiaTheme="minorEastAsia"/>
          <w:i/>
          <w:lang w:val="en-GB"/>
        </w:rPr>
        <w:t>RRCRelease</w:t>
      </w:r>
      <w:r w:rsidR="00F406F2">
        <w:rPr>
          <w:rFonts w:eastAsiaTheme="minorEastAsia"/>
          <w:lang w:val="en-GB"/>
        </w:rPr>
        <w:t xml:space="preserve"> message of the previous RRC connection similar</w:t>
      </w:r>
      <w:r>
        <w:rPr>
          <w:rFonts w:eastAsiaTheme="minorEastAsia"/>
          <w:lang w:val="en-GB"/>
        </w:rPr>
        <w:t>ly as in</w:t>
      </w:r>
      <w:r w:rsidR="00F406F2">
        <w:rPr>
          <w:rFonts w:eastAsiaTheme="minorEastAsia"/>
          <w:lang w:val="en-GB"/>
        </w:rPr>
        <w:t xml:space="preserve"> LTE MO-EDT for</w:t>
      </w:r>
      <w:r w:rsidR="00F406F2">
        <w:rPr>
          <w:lang w:val="en-GB"/>
        </w:rPr>
        <w:t xml:space="preserve"> </w:t>
      </w:r>
      <w:r w:rsidR="00F406F2">
        <w:t>User Plane CIoT EPS optimization.</w:t>
      </w:r>
    </w:p>
    <w:p w14:paraId="24144585" w14:textId="23266A55" w:rsidR="00F406F2" w:rsidRDefault="00F406F2" w:rsidP="001234D8">
      <w:pPr>
        <w:pStyle w:val="B1"/>
        <w:numPr>
          <w:ilvl w:val="0"/>
          <w:numId w:val="11"/>
        </w:numPr>
        <w:textAlignment w:val="auto"/>
        <w:rPr>
          <w:lang w:val="en-GB"/>
        </w:rPr>
      </w:pPr>
      <w:r>
        <w:rPr>
          <w:lang w:val="en-GB"/>
        </w:rPr>
        <w:t>UE derives the K</w:t>
      </w:r>
      <w:r>
        <w:rPr>
          <w:vertAlign w:val="subscript"/>
          <w:lang w:val="en-GB"/>
        </w:rPr>
        <w:t>gNB</w:t>
      </w:r>
      <w:r>
        <w:rPr>
          <w:lang w:val="en-GB"/>
        </w:rPr>
        <w:t xml:space="preserve"> key based on the current K</w:t>
      </w:r>
      <w:r>
        <w:rPr>
          <w:vertAlign w:val="subscript"/>
          <w:lang w:val="en-GB"/>
        </w:rPr>
        <w:t>gNB</w:t>
      </w:r>
      <w:r>
        <w:rPr>
          <w:lang w:val="en-GB"/>
        </w:rPr>
        <w:t xml:space="preserve"> key or the NH, using the stored </w:t>
      </w:r>
      <w:r>
        <w:rPr>
          <w:i/>
          <w:lang w:val="en-GB"/>
        </w:rPr>
        <w:t>nextHopChainingCount</w:t>
      </w:r>
      <w:r>
        <w:rPr>
          <w:lang w:val="en-GB"/>
        </w:rPr>
        <w:t xml:space="preserve"> value, as specified in </w:t>
      </w:r>
      <w:bookmarkStart w:id="2" w:name="OLE_LINK94"/>
      <w:r>
        <w:rPr>
          <w:lang w:val="en-GB"/>
        </w:rPr>
        <w:t>TS 33.50</w:t>
      </w:r>
      <w:r w:rsidRPr="000B74FC">
        <w:rPr>
          <w:lang w:val="en-GB"/>
        </w:rPr>
        <w:t>1</w:t>
      </w:r>
      <w:bookmarkEnd w:id="2"/>
      <w:r w:rsidRPr="000B74FC">
        <w:rPr>
          <w:lang w:val="en-GB"/>
        </w:rPr>
        <w:t xml:space="preserve"> [</w:t>
      </w:r>
      <w:r w:rsidR="003C5442" w:rsidRPr="000B74FC">
        <w:rPr>
          <w:lang w:val="en-GB"/>
        </w:rPr>
        <w:t>3</w:t>
      </w:r>
      <w:r w:rsidRPr="000B74FC">
        <w:rPr>
          <w:lang w:val="en-GB"/>
        </w:rPr>
        <w:t>];</w:t>
      </w:r>
    </w:p>
    <w:p w14:paraId="38BBCB12" w14:textId="77777777" w:rsidR="00F406F2" w:rsidRDefault="00F406F2" w:rsidP="001234D8">
      <w:pPr>
        <w:pStyle w:val="B1"/>
        <w:numPr>
          <w:ilvl w:val="0"/>
          <w:numId w:val="11"/>
        </w:numPr>
        <w:textAlignment w:val="auto"/>
        <w:rPr>
          <w:szCs w:val="22"/>
        </w:rPr>
      </w:pPr>
      <w:r>
        <w:rPr>
          <w:lang w:val="en-GB"/>
        </w:rPr>
        <w:t>UE derives the K</w:t>
      </w:r>
      <w:r>
        <w:rPr>
          <w:vertAlign w:val="subscript"/>
          <w:lang w:val="en-GB"/>
        </w:rPr>
        <w:t>UPint</w:t>
      </w:r>
      <w:r>
        <w:rPr>
          <w:lang w:val="en-GB"/>
        </w:rPr>
        <w:t xml:space="preserve"> key and the K</w:t>
      </w:r>
      <w:r>
        <w:rPr>
          <w:vertAlign w:val="subscript"/>
          <w:lang w:val="en-GB"/>
        </w:rPr>
        <w:t>UPenc</w:t>
      </w:r>
      <w:r>
        <w:rPr>
          <w:lang w:val="en-GB"/>
        </w:rPr>
        <w:t xml:space="preserve"> key from the new K</w:t>
      </w:r>
      <w:r>
        <w:rPr>
          <w:vertAlign w:val="subscript"/>
          <w:lang w:val="en-GB"/>
        </w:rPr>
        <w:t>gNB</w:t>
      </w:r>
      <w:r>
        <w:rPr>
          <w:lang w:val="en-GB"/>
        </w:rPr>
        <w:t xml:space="preserve"> key;</w:t>
      </w:r>
    </w:p>
    <w:p w14:paraId="176A3D85" w14:textId="485F7009" w:rsidR="00F406F2" w:rsidRDefault="00F406F2" w:rsidP="001234D8">
      <w:pPr>
        <w:numPr>
          <w:ilvl w:val="0"/>
          <w:numId w:val="11"/>
        </w:numPr>
        <w:adjustRightInd/>
        <w:spacing w:line="240" w:lineRule="auto"/>
        <w:textAlignment w:val="auto"/>
        <w:rPr>
          <w:color w:val="000000"/>
        </w:rPr>
      </w:pPr>
      <w:r>
        <w:rPr>
          <w:color w:val="000000"/>
        </w:rPr>
        <w:t xml:space="preserve">The </w:t>
      </w:r>
      <w:r w:rsidR="00120E23">
        <w:rPr>
          <w:color w:val="000000"/>
        </w:rPr>
        <w:t>user plan</w:t>
      </w:r>
      <w:r w:rsidR="001F6CEC">
        <w:rPr>
          <w:color w:val="000000"/>
        </w:rPr>
        <w:t>e</w:t>
      </w:r>
      <w:r w:rsidR="00120E23">
        <w:rPr>
          <w:color w:val="000000"/>
        </w:rPr>
        <w:t xml:space="preserve"> data</w:t>
      </w:r>
      <w:r>
        <w:rPr>
          <w:color w:val="000000"/>
        </w:rPr>
        <w:t xml:space="preserve"> </w:t>
      </w:r>
      <w:r w:rsidR="00120E23">
        <w:rPr>
          <w:color w:val="000000"/>
        </w:rPr>
        <w:t>in uplink and downlink are</w:t>
      </w:r>
      <w:r>
        <w:t xml:space="preserve"> ciphered and integrity protected using newly derived </w:t>
      </w:r>
      <w:r>
        <w:rPr>
          <w:color w:val="000000"/>
        </w:rPr>
        <w:t>K</w:t>
      </w:r>
      <w:r>
        <w:rPr>
          <w:color w:val="000000"/>
          <w:vertAlign w:val="subscript"/>
        </w:rPr>
        <w:t xml:space="preserve">UPenc </w:t>
      </w:r>
      <w:r>
        <w:rPr>
          <w:color w:val="000000"/>
        </w:rPr>
        <w:t>and</w:t>
      </w:r>
      <w:r>
        <w:rPr>
          <w:color w:val="000000"/>
          <w:vertAlign w:val="subscript"/>
        </w:rPr>
        <w:t xml:space="preserve"> </w:t>
      </w:r>
      <w:r>
        <w:rPr>
          <w:color w:val="000000"/>
        </w:rPr>
        <w:t>K</w:t>
      </w:r>
      <w:r>
        <w:rPr>
          <w:color w:val="000000"/>
          <w:vertAlign w:val="subscript"/>
        </w:rPr>
        <w:t>UPint</w:t>
      </w:r>
      <w:r>
        <w:rPr>
          <w:color w:val="000000"/>
        </w:rPr>
        <w:t xml:space="preserve"> key respectively.</w:t>
      </w:r>
    </w:p>
    <w:p w14:paraId="2D3174B2" w14:textId="0EECEB61" w:rsidR="00D97E8D" w:rsidRDefault="00D97E8D" w:rsidP="004F4C00">
      <w:pPr>
        <w:pStyle w:val="B1"/>
        <w:ind w:left="0" w:firstLine="0"/>
        <w:rPr>
          <w:b/>
          <w:szCs w:val="22"/>
        </w:rPr>
      </w:pPr>
      <w:r w:rsidRPr="00E4152D">
        <w:rPr>
          <w:b/>
          <w:szCs w:val="22"/>
        </w:rPr>
        <w:t>Proposal</w:t>
      </w:r>
      <w:r w:rsidR="008D734A">
        <w:rPr>
          <w:b/>
          <w:szCs w:val="22"/>
        </w:rPr>
        <w:t xml:space="preserve"> 3</w:t>
      </w:r>
      <w:r w:rsidRPr="00E4152D">
        <w:rPr>
          <w:b/>
          <w:szCs w:val="22"/>
        </w:rPr>
        <w:t>: The user plane data in uplink and downlink are ciphered</w:t>
      </w:r>
      <w:r w:rsidR="00DD089F">
        <w:rPr>
          <w:b/>
          <w:szCs w:val="22"/>
        </w:rPr>
        <w:t xml:space="preserve"> and integrity protected</w:t>
      </w:r>
      <w:r w:rsidR="006E7289">
        <w:rPr>
          <w:b/>
          <w:szCs w:val="22"/>
        </w:rPr>
        <w:t xml:space="preserve"> with the new key</w:t>
      </w:r>
      <w:r w:rsidR="00DD089F">
        <w:rPr>
          <w:b/>
          <w:szCs w:val="22"/>
        </w:rPr>
        <w:t>s</w:t>
      </w:r>
      <w:r w:rsidRPr="00E4152D">
        <w:rPr>
          <w:b/>
          <w:szCs w:val="22"/>
        </w:rPr>
        <w:t xml:space="preserve">. The keys are derived using the </w:t>
      </w:r>
      <w:r w:rsidRPr="004F4C00">
        <w:rPr>
          <w:b/>
          <w:i/>
          <w:szCs w:val="22"/>
        </w:rPr>
        <w:t>NextHopChainingCount</w:t>
      </w:r>
      <w:r w:rsidRPr="00E4152D">
        <w:rPr>
          <w:b/>
          <w:szCs w:val="22"/>
        </w:rPr>
        <w:t xml:space="preserve"> provided in the </w:t>
      </w:r>
      <w:r w:rsidRPr="004F4C00">
        <w:rPr>
          <w:b/>
          <w:i/>
          <w:szCs w:val="22"/>
        </w:rPr>
        <w:t>RRCRelease</w:t>
      </w:r>
      <w:r w:rsidR="001C1B8F">
        <w:rPr>
          <w:b/>
          <w:szCs w:val="22"/>
        </w:rPr>
        <w:t xml:space="preserve"> message.</w:t>
      </w:r>
    </w:p>
    <w:p w14:paraId="158A332D" w14:textId="3CA1CE68" w:rsidR="006003F6" w:rsidRDefault="00EB7936" w:rsidP="004F414A">
      <w:pPr>
        <w:pStyle w:val="Heading2"/>
        <w:rPr>
          <w:lang w:eastAsia="zh-CN"/>
        </w:rPr>
      </w:pPr>
      <w:r>
        <w:rPr>
          <w:lang w:eastAsia="zh-CN"/>
        </w:rPr>
        <w:t>2.</w:t>
      </w:r>
      <w:r w:rsidR="00C72533">
        <w:rPr>
          <w:lang w:eastAsia="zh-CN"/>
        </w:rPr>
        <w:t>3</w:t>
      </w:r>
      <w:r w:rsidR="004F414A">
        <w:rPr>
          <w:lang w:eastAsia="zh-CN"/>
        </w:rPr>
        <w:t xml:space="preserve"> </w:t>
      </w:r>
      <w:r w:rsidR="00E93D99">
        <w:rPr>
          <w:lang w:eastAsia="zh-CN"/>
        </w:rPr>
        <w:t>S</w:t>
      </w:r>
      <w:r w:rsidR="006003F6">
        <w:rPr>
          <w:lang w:eastAsia="zh-CN"/>
        </w:rPr>
        <w:t>ecurity</w:t>
      </w:r>
      <w:r w:rsidR="00B543DD">
        <w:rPr>
          <w:lang w:eastAsia="zh-CN"/>
        </w:rPr>
        <w:t xml:space="preserve"> aspect</w:t>
      </w:r>
      <w:r w:rsidR="00D253E8">
        <w:rPr>
          <w:lang w:eastAsia="zh-CN"/>
        </w:rPr>
        <w:t>s</w:t>
      </w:r>
      <w:r w:rsidR="00B543DD">
        <w:rPr>
          <w:lang w:eastAsia="zh-CN"/>
        </w:rPr>
        <w:t xml:space="preserve"> </w:t>
      </w:r>
      <w:r w:rsidR="00D36496">
        <w:rPr>
          <w:lang w:eastAsia="zh-CN"/>
        </w:rPr>
        <w:t xml:space="preserve">specific </w:t>
      </w:r>
      <w:r w:rsidR="00E71E86">
        <w:rPr>
          <w:lang w:eastAsia="zh-CN"/>
        </w:rPr>
        <w:t xml:space="preserve">for </w:t>
      </w:r>
      <w:r w:rsidR="00D253E8">
        <w:rPr>
          <w:lang w:eastAsia="zh-CN"/>
        </w:rPr>
        <w:t xml:space="preserve">SDT </w:t>
      </w:r>
      <w:r w:rsidR="006003F6">
        <w:rPr>
          <w:lang w:eastAsia="zh-CN"/>
        </w:rPr>
        <w:t>without anchor relocation</w:t>
      </w:r>
    </w:p>
    <w:p w14:paraId="16003450" w14:textId="77777777" w:rsidR="00A91559" w:rsidRDefault="00A91559" w:rsidP="00A91559">
      <w:pPr>
        <w:rPr>
          <w:szCs w:val="22"/>
        </w:rPr>
      </w:pPr>
      <w:r>
        <w:rPr>
          <w:rFonts w:hint="eastAsia"/>
          <w:lang w:val="en-GB"/>
        </w:rPr>
        <w:t>I</w:t>
      </w:r>
      <w:r>
        <w:rPr>
          <w:lang w:val="en-GB"/>
        </w:rPr>
        <w:t xml:space="preserve">n last RAN2#111-e meeting, </w:t>
      </w:r>
      <w:r>
        <w:rPr>
          <w:szCs w:val="22"/>
        </w:rPr>
        <w:t>the following agreement was made.</w:t>
      </w:r>
    </w:p>
    <w:tbl>
      <w:tblPr>
        <w:tblStyle w:val="TableGrid"/>
        <w:tblW w:w="0" w:type="auto"/>
        <w:tblLook w:val="04A0" w:firstRow="1" w:lastRow="0" w:firstColumn="1" w:lastColumn="0" w:noHBand="0" w:noVBand="1"/>
      </w:tblPr>
      <w:tblGrid>
        <w:gridCol w:w="9628"/>
      </w:tblGrid>
      <w:tr w:rsidR="00A91559" w14:paraId="2226FC1F" w14:textId="77777777" w:rsidTr="00AC0881">
        <w:tc>
          <w:tcPr>
            <w:tcW w:w="9628" w:type="dxa"/>
          </w:tcPr>
          <w:p w14:paraId="20E3A241" w14:textId="77777777" w:rsidR="00A91559" w:rsidRPr="00B31A97" w:rsidRDefault="00A91559" w:rsidP="00AC0881">
            <w:pPr>
              <w:rPr>
                <w:b/>
                <w:bCs/>
                <w:i/>
                <w:iCs/>
                <w:szCs w:val="22"/>
                <w:lang w:val="en-GB"/>
              </w:rPr>
            </w:pPr>
            <w:r w:rsidRPr="00B31A97">
              <w:rPr>
                <w:b/>
                <w:bCs/>
                <w:i/>
                <w:iCs/>
                <w:szCs w:val="22"/>
                <w:lang w:val="en-GB"/>
              </w:rPr>
              <w:t xml:space="preserve">Agreements </w:t>
            </w:r>
          </w:p>
          <w:p w14:paraId="57D44C23" w14:textId="77777777" w:rsidR="00A91559" w:rsidRPr="00B31A97" w:rsidRDefault="00A91559" w:rsidP="001234D8">
            <w:pPr>
              <w:pStyle w:val="ListParagraph"/>
              <w:numPr>
                <w:ilvl w:val="0"/>
                <w:numId w:val="7"/>
              </w:numPr>
              <w:ind w:leftChars="0"/>
              <w:rPr>
                <w:szCs w:val="22"/>
              </w:rPr>
            </w:pPr>
            <w:r w:rsidRPr="00B31A97">
              <w:rPr>
                <w:szCs w:val="22"/>
              </w:rPr>
              <w:t xml:space="preserve">Small data transmission with RRC message is supported as baseline for RA-based and CG based schemes  </w:t>
            </w:r>
          </w:p>
          <w:p w14:paraId="0679C138" w14:textId="77777777" w:rsidR="00A91559" w:rsidRPr="00B31A97" w:rsidRDefault="00A91559" w:rsidP="001234D8">
            <w:pPr>
              <w:pStyle w:val="ListParagraph"/>
              <w:numPr>
                <w:ilvl w:val="0"/>
                <w:numId w:val="7"/>
              </w:numPr>
              <w:ind w:leftChars="0"/>
              <w:rPr>
                <w:szCs w:val="22"/>
              </w:rPr>
            </w:pPr>
            <w:r w:rsidRPr="00B31A97">
              <w:rPr>
                <w:szCs w:val="22"/>
              </w:rPr>
              <w:t>RRC-less can be studied for limited use cases (e.g. same serving cell and/or for CG) with lower priority</w:t>
            </w:r>
          </w:p>
          <w:p w14:paraId="07F64768" w14:textId="77777777" w:rsidR="00A91559" w:rsidRPr="00B31A97" w:rsidRDefault="00A91559" w:rsidP="001234D8">
            <w:pPr>
              <w:pStyle w:val="ListParagraph"/>
              <w:numPr>
                <w:ilvl w:val="0"/>
                <w:numId w:val="7"/>
              </w:numPr>
              <w:ind w:leftChars="0"/>
              <w:rPr>
                <w:szCs w:val="22"/>
              </w:rPr>
            </w:pPr>
            <w:r w:rsidRPr="00A91559">
              <w:rPr>
                <w:szCs w:val="22"/>
                <w:highlight w:val="yellow"/>
              </w:rPr>
              <w:t>Context fetch and data forwarding with anchor re-location and without anchor re-location will be considered.</w:t>
            </w:r>
            <w:r w:rsidRPr="00B31A97">
              <w:rPr>
                <w:szCs w:val="22"/>
              </w:rPr>
              <w:t xml:space="preserve">   </w:t>
            </w:r>
            <w:r w:rsidRPr="00A91559">
              <w:rPr>
                <w:szCs w:val="22"/>
                <w:highlight w:val="yellow"/>
              </w:rPr>
              <w:t>FFS if there are problems with the scenario “without anchor relocation”</w:t>
            </w:r>
            <w:r w:rsidRPr="00B31A97">
              <w:rPr>
                <w:szCs w:val="22"/>
              </w:rPr>
              <w:t xml:space="preserve">. </w:t>
            </w:r>
          </w:p>
          <w:p w14:paraId="1173CA5D" w14:textId="5F2E1967" w:rsidR="00A91559" w:rsidRPr="006003F6" w:rsidRDefault="006003F6" w:rsidP="006003F6">
            <w:pPr>
              <w:pStyle w:val="ListParagraph"/>
              <w:ind w:leftChars="0" w:left="420" w:firstLine="0"/>
              <w:rPr>
                <w:rFonts w:ascii="华文仿宋" w:eastAsia="华文仿宋" w:hAnsi="华文仿宋"/>
                <w:szCs w:val="22"/>
              </w:rPr>
            </w:pPr>
            <w:r w:rsidRPr="006003F6">
              <w:rPr>
                <w:rFonts w:ascii="华文仿宋" w:eastAsia="华文仿宋" w:hAnsi="华文仿宋"/>
                <w:szCs w:val="22"/>
                <w:lang w:eastAsia="zh-CN"/>
              </w:rPr>
              <w:t>……</w:t>
            </w:r>
          </w:p>
        </w:tc>
      </w:tr>
    </w:tbl>
    <w:p w14:paraId="31AE310F" w14:textId="42B6483B" w:rsidR="00A91559" w:rsidRPr="00A15A30" w:rsidRDefault="00A91559" w:rsidP="00134B24"/>
    <w:p w14:paraId="55CE2FB4" w14:textId="7B54A97F" w:rsidR="00270D91" w:rsidRDefault="00D253E8" w:rsidP="00134B24">
      <w:bookmarkStart w:id="3" w:name="OLE_LINK16"/>
      <w:r>
        <w:t>Furthermore, in the e-mail discussion which took place after the meeting, no issues with the case where the anchor is not relocated were raised and it was a common understanding that both scenarios should be specified</w:t>
      </w:r>
      <w:bookmarkEnd w:id="3"/>
      <w:r w:rsidR="00D565B5">
        <w:t xml:space="preserve">. </w:t>
      </w:r>
      <w:r>
        <w:t>I</w:t>
      </w:r>
      <w:r w:rsidR="00FE4079">
        <w:t>n the following</w:t>
      </w:r>
      <w:r w:rsidR="00571CDF">
        <w:t>,</w:t>
      </w:r>
      <w:r w:rsidR="00FE4079">
        <w:t xml:space="preserve"> we </w:t>
      </w:r>
      <w:r>
        <w:t xml:space="preserve">elaborate on the </w:t>
      </w:r>
      <w:r w:rsidR="00284520">
        <w:t xml:space="preserve">security </w:t>
      </w:r>
      <w:r>
        <w:t xml:space="preserve">aspects </w:t>
      </w:r>
      <w:r>
        <w:rPr>
          <w:rFonts w:hint="eastAsia"/>
        </w:rPr>
        <w:t>f</w:t>
      </w:r>
      <w:r>
        <w:t>or small data transmission without anchor relocation</w:t>
      </w:r>
      <w:r w:rsidR="00284520">
        <w:t>.</w:t>
      </w:r>
      <w:r w:rsidR="00BF0B29">
        <w:t xml:space="preserve"> </w:t>
      </w:r>
    </w:p>
    <w:p w14:paraId="10AD088F" w14:textId="70A2992B" w:rsidR="00651821" w:rsidRDefault="00651821" w:rsidP="00DB096F">
      <w:pPr>
        <w:rPr>
          <w:color w:val="1F497D"/>
          <w:szCs w:val="21"/>
        </w:rPr>
      </w:pPr>
      <w:r w:rsidRPr="00651821">
        <w:lastRenderedPageBreak/>
        <w:t>A</w:t>
      </w:r>
      <w:r w:rsidR="00DB096F" w:rsidRPr="00651821">
        <w:t xml:space="preserve">ccording to </w:t>
      </w:r>
      <w:r w:rsidR="00571CDF">
        <w:t xml:space="preserve">the </w:t>
      </w:r>
      <w:r w:rsidR="00DB096F" w:rsidRPr="00651821">
        <w:t xml:space="preserve">current </w:t>
      </w:r>
      <w:bookmarkStart w:id="4" w:name="OLE_LINK10"/>
      <w:r w:rsidR="00DB096F" w:rsidRPr="00651821">
        <w:t>standard</w:t>
      </w:r>
      <w:bookmarkEnd w:id="4"/>
      <w:r w:rsidR="00DB096F" w:rsidRPr="00651821">
        <w:t>, the gNB will get a new {NH, NCC} from AMF in Path Switch message, and the gNB can use th</w:t>
      </w:r>
      <w:r w:rsidR="00571CDF">
        <w:t>ese parameters</w:t>
      </w:r>
      <w:r w:rsidR="00DB096F" w:rsidRPr="00651821">
        <w:t xml:space="preserve"> to achieve forward security</w:t>
      </w:r>
      <w:r w:rsidR="00571CDF">
        <w:t>.</w:t>
      </w:r>
      <w:r w:rsidR="00DB096F" w:rsidRPr="00651821">
        <w:t xml:space="preserve"> </w:t>
      </w:r>
      <w:r w:rsidR="00571CDF">
        <w:t>I</w:t>
      </w:r>
      <w:r w:rsidR="00571CDF" w:rsidRPr="00651821">
        <w:t xml:space="preserve">n </w:t>
      </w:r>
      <w:r w:rsidR="00DB096F" w:rsidRPr="00651821">
        <w:t xml:space="preserve">case of </w:t>
      </w:r>
      <w:r w:rsidR="00571CDF">
        <w:t xml:space="preserve">EDT in LTE, the </w:t>
      </w:r>
      <w:r w:rsidR="00DB096F" w:rsidRPr="00651821">
        <w:t xml:space="preserve">anchor </w:t>
      </w:r>
      <w:r w:rsidR="00571CDF">
        <w:t xml:space="preserve">is always </w:t>
      </w:r>
      <w:r w:rsidR="00DB096F" w:rsidRPr="00651821">
        <w:t>relocat</w:t>
      </w:r>
      <w:r w:rsidR="00571CDF">
        <w:t xml:space="preserve">ed and </w:t>
      </w:r>
      <w:r w:rsidR="00D565B5">
        <w:t>as a consequence</w:t>
      </w:r>
      <w:r w:rsidR="00571CDF">
        <w:t xml:space="preserve"> the security parameters are updated</w:t>
      </w:r>
      <w:r w:rsidR="00D565B5">
        <w:t xml:space="preserve"> in the process</w:t>
      </w:r>
      <w:r w:rsidR="00571CDF">
        <w:t xml:space="preserve">. </w:t>
      </w:r>
      <w:r w:rsidR="00910506">
        <w:t xml:space="preserve">For SDT, in case the anchor is not relocated, </w:t>
      </w:r>
      <w:r w:rsidR="00571CDF">
        <w:t>there is no</w:t>
      </w:r>
      <w:r w:rsidR="00DB096F" w:rsidRPr="00651821">
        <w:t xml:space="preserve"> Path Switch message</w:t>
      </w:r>
      <w:r w:rsidR="00571CDF">
        <w:t xml:space="preserve"> and the new security parameters are not </w:t>
      </w:r>
      <w:r w:rsidR="00910506">
        <w:t xml:space="preserve">obtained </w:t>
      </w:r>
      <w:r w:rsidR="00571CDF">
        <w:t>from the CN</w:t>
      </w:r>
      <w:r w:rsidR="00910506">
        <w:t>. It could be argued that such approach</w:t>
      </w:r>
      <w:r w:rsidR="00DB096F" w:rsidRPr="00651821">
        <w:t xml:space="preserve"> may reduce security comparing with existing EDT procedure.</w:t>
      </w:r>
      <w:r w:rsidR="00055393">
        <w:t xml:space="preserve"> </w:t>
      </w:r>
      <w:r w:rsidR="00910506">
        <w:t>However, in Rel-15, we already have the following cases where new NCC is not needed to be provided from CN: 1) periodic RNA update procedure; 2) intra CU HO. For both cases, the PDCP anchor is not changed, so it is justified not to require {NH, NCC} refresh. F</w:t>
      </w:r>
      <w:r w:rsidR="00DB096F" w:rsidRPr="00DB096F">
        <w:t xml:space="preserve">or small data transmission </w:t>
      </w:r>
      <w:r>
        <w:t xml:space="preserve">without anchor </w:t>
      </w:r>
      <w:r w:rsidR="00D565B5">
        <w:t>relocation</w:t>
      </w:r>
      <w:r w:rsidR="00DB096F">
        <w:t xml:space="preserve">, </w:t>
      </w:r>
      <w:r w:rsidR="00D565B5">
        <w:t xml:space="preserve">since </w:t>
      </w:r>
      <w:r w:rsidR="00DB096F">
        <w:t xml:space="preserve">the </w:t>
      </w:r>
      <w:r w:rsidR="00910506">
        <w:t>situation would be similar</w:t>
      </w:r>
      <w:r w:rsidR="00D565B5">
        <w:t>, also the</w:t>
      </w:r>
      <w:r w:rsidR="00910506">
        <w:t xml:space="preserve"> </w:t>
      </w:r>
      <w:r w:rsidR="00DB096F" w:rsidRPr="00DB096F">
        <w:t xml:space="preserve">security </w:t>
      </w:r>
      <w:r w:rsidR="00DB096F">
        <w:t>handling</w:t>
      </w:r>
      <w:r w:rsidR="00DB096F" w:rsidRPr="00DB096F">
        <w:t xml:space="preserve"> </w:t>
      </w:r>
      <w:r w:rsidR="00D565B5">
        <w:t xml:space="preserve">can be handled as in </w:t>
      </w:r>
      <w:r w:rsidR="00DB096F" w:rsidRPr="00DB096F">
        <w:t>the existing periodi</w:t>
      </w:r>
      <w:r w:rsidR="00DB096F" w:rsidRPr="00651821">
        <w:rPr>
          <w:color w:val="000000" w:themeColor="text1"/>
        </w:rPr>
        <w:t>c RNAU process,</w:t>
      </w:r>
      <w:r w:rsidRPr="00651821">
        <w:rPr>
          <w:color w:val="000000" w:themeColor="text1"/>
        </w:rPr>
        <w:t xml:space="preserve"> </w:t>
      </w:r>
      <w:r w:rsidR="001444AE" w:rsidRPr="00651821">
        <w:rPr>
          <w:color w:val="000000" w:themeColor="text1"/>
        </w:rPr>
        <w:t xml:space="preserve">i.e. if anchor is not relocated, then </w:t>
      </w:r>
      <w:bookmarkStart w:id="5" w:name="OLE_LINK87"/>
      <w:r w:rsidR="001444AE" w:rsidRPr="00651821">
        <w:rPr>
          <w:color w:val="000000" w:themeColor="text1"/>
        </w:rPr>
        <w:t xml:space="preserve">there is no Path Switch Request and </w:t>
      </w:r>
      <w:r w:rsidR="00DB096F" w:rsidRPr="00651821">
        <w:rPr>
          <w:color w:val="000000" w:themeColor="text1"/>
          <w:szCs w:val="21"/>
        </w:rPr>
        <w:t xml:space="preserve">the new NCC is not provided from CN. </w:t>
      </w:r>
      <w:bookmarkEnd w:id="5"/>
    </w:p>
    <w:p w14:paraId="0136F541" w14:textId="161FE66E" w:rsidR="00D01544" w:rsidRDefault="008D734A" w:rsidP="00D565B5">
      <w:pPr>
        <w:rPr>
          <w:b/>
          <w:szCs w:val="22"/>
        </w:rPr>
      </w:pPr>
      <w:r>
        <w:rPr>
          <w:b/>
          <w:color w:val="000000" w:themeColor="text1"/>
          <w:szCs w:val="22"/>
        </w:rPr>
        <w:t>Proposal 4</w:t>
      </w:r>
      <w:r w:rsidR="00D01544" w:rsidRPr="0032090C">
        <w:rPr>
          <w:b/>
          <w:color w:val="000000" w:themeColor="text1"/>
          <w:szCs w:val="22"/>
        </w:rPr>
        <w:t xml:space="preserve">: </w:t>
      </w:r>
      <w:r w:rsidR="00307A1D" w:rsidRPr="0032090C">
        <w:rPr>
          <w:b/>
          <w:color w:val="000000" w:themeColor="text1"/>
          <w:szCs w:val="22"/>
        </w:rPr>
        <w:t>F</w:t>
      </w:r>
      <w:r w:rsidR="00307A1D" w:rsidRPr="00307A1D">
        <w:rPr>
          <w:b/>
          <w:szCs w:val="22"/>
        </w:rPr>
        <w:t>or small data transmission without anchor relocation</w:t>
      </w:r>
      <w:r w:rsidR="00307A1D" w:rsidRPr="00307A1D">
        <w:rPr>
          <w:rFonts w:hint="eastAsia"/>
          <w:b/>
          <w:szCs w:val="22"/>
        </w:rPr>
        <w:t>,</w:t>
      </w:r>
      <w:r w:rsidR="00307A1D" w:rsidRPr="00307A1D">
        <w:rPr>
          <w:b/>
          <w:szCs w:val="22"/>
        </w:rPr>
        <w:t xml:space="preserve"> there is no Path Switch Request</w:t>
      </w:r>
      <w:r>
        <w:rPr>
          <w:b/>
          <w:szCs w:val="22"/>
        </w:rPr>
        <w:t xml:space="preserve"> and</w:t>
      </w:r>
      <w:bookmarkStart w:id="6" w:name="OLE_LINK9"/>
      <w:r w:rsidR="00D565B5">
        <w:rPr>
          <w:b/>
          <w:szCs w:val="22"/>
        </w:rPr>
        <w:t xml:space="preserve"> </w:t>
      </w:r>
      <w:r w:rsidR="0032090C" w:rsidRPr="0032090C">
        <w:rPr>
          <w:b/>
          <w:szCs w:val="22"/>
        </w:rPr>
        <w:t>the new NCC is not provided from CN</w:t>
      </w:r>
      <w:r w:rsidR="0097546A">
        <w:rPr>
          <w:b/>
          <w:szCs w:val="22"/>
        </w:rPr>
        <w:t>, similarly as in periodic RNA update procedure</w:t>
      </w:r>
      <w:r w:rsidR="0032090C">
        <w:rPr>
          <w:b/>
          <w:szCs w:val="22"/>
        </w:rPr>
        <w:t>.</w:t>
      </w:r>
      <w:bookmarkEnd w:id="6"/>
    </w:p>
    <w:p w14:paraId="69C0A22A" w14:textId="524B83AC" w:rsidR="00D921E0" w:rsidRDefault="00D921E0" w:rsidP="00D921E0">
      <w:r w:rsidRPr="00433159">
        <w:t xml:space="preserve">The following figure </w:t>
      </w:r>
      <w:r w:rsidR="002947EC">
        <w:t xml:space="preserve">presents an overall flowchart for </w:t>
      </w:r>
      <w:r>
        <w:t>the RA-based scheme without anchor relocation</w:t>
      </w:r>
      <w:r w:rsidR="002947EC">
        <w:t>, including security parameters handling</w:t>
      </w:r>
      <w:r>
        <w:t>.</w:t>
      </w:r>
    </w:p>
    <w:p w14:paraId="03F905F7" w14:textId="77777777" w:rsidR="0055270A" w:rsidRDefault="0097546A" w:rsidP="0055270A">
      <w:pPr>
        <w:keepNext/>
        <w:jc w:val="center"/>
      </w:pPr>
      <w:r>
        <w:object w:dxaOrig="11640" w:dyaOrig="7104" w14:anchorId="7EDCB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pt;height:233.55pt" o:ole="">
            <v:imagedata r:id="rId8" o:title=""/>
          </v:shape>
          <o:OLEObject Type="Embed" ProgID="Mscgen.Chart" ShapeID="_x0000_i1025" DrawAspect="Content" ObjectID="_1664891159" r:id="rId9"/>
        </w:object>
      </w:r>
    </w:p>
    <w:p w14:paraId="544736D4" w14:textId="3755EE59" w:rsidR="00D565B5" w:rsidRPr="00653C72" w:rsidRDefault="0055270A" w:rsidP="0055270A">
      <w:pPr>
        <w:pStyle w:val="Caption"/>
        <w:jc w:val="center"/>
      </w:pPr>
      <w:r>
        <w:t xml:space="preserve">Figure </w:t>
      </w:r>
      <w:fldSimple w:instr=" SEQ Figure \* ARABIC ">
        <w:r>
          <w:rPr>
            <w:noProof/>
          </w:rPr>
          <w:t>1</w:t>
        </w:r>
      </w:fldSimple>
      <w:r>
        <w:t xml:space="preserve"> Flowchart for </w:t>
      </w:r>
      <w:bookmarkStart w:id="7" w:name="_GoBack"/>
      <w:bookmarkEnd w:id="7"/>
      <w:r>
        <w:t>RA-based scheme without anchor relocation</w:t>
      </w:r>
    </w:p>
    <w:p w14:paraId="0A85275D" w14:textId="23FD8BE0" w:rsidR="00D757F5" w:rsidRDefault="00D921E0" w:rsidP="00D757F5">
      <w:r>
        <w:rPr>
          <w:lang w:val="en-GB"/>
        </w:rPr>
        <w:t xml:space="preserve">For without </w:t>
      </w:r>
      <w:r>
        <w:t xml:space="preserve">anchor relocation case, </w:t>
      </w:r>
      <w:r>
        <w:rPr>
          <w:lang w:val="en-GB"/>
        </w:rPr>
        <w:t xml:space="preserve">the UE AS context </w:t>
      </w:r>
      <w:r w:rsidR="002947EC">
        <w:rPr>
          <w:lang w:val="en-GB"/>
        </w:rPr>
        <w:t>is kept</w:t>
      </w:r>
      <w:r>
        <w:rPr>
          <w:lang w:val="en-GB"/>
        </w:rPr>
        <w:t xml:space="preserve"> in the anchor gNB. </w:t>
      </w:r>
      <w:r w:rsidR="002947EC">
        <w:rPr>
          <w:lang w:val="en-GB"/>
        </w:rPr>
        <w:t xml:space="preserve">Uplink </w:t>
      </w:r>
      <w:r>
        <w:rPr>
          <w:lang w:val="en-GB"/>
        </w:rPr>
        <w:t xml:space="preserve">small data is </w:t>
      </w:r>
      <w:r w:rsidR="002947EC">
        <w:rPr>
          <w:lang w:val="en-GB"/>
        </w:rPr>
        <w:t xml:space="preserve">secured </w:t>
      </w:r>
      <w:r>
        <w:rPr>
          <w:lang w:val="en-GB"/>
        </w:rPr>
        <w:t xml:space="preserve">with </w:t>
      </w:r>
      <w:r w:rsidR="002947EC">
        <w:rPr>
          <w:lang w:val="en-GB"/>
        </w:rPr>
        <w:t xml:space="preserve">UP keys calculated based on </w:t>
      </w:r>
      <w:r>
        <w:rPr>
          <w:lang w:val="en-GB"/>
        </w:rPr>
        <w:t xml:space="preserve">the </w:t>
      </w:r>
      <w:r w:rsidR="002947EC">
        <w:rPr>
          <w:lang w:val="en-GB"/>
        </w:rPr>
        <w:t>NCC provided</w:t>
      </w:r>
      <w:r>
        <w:rPr>
          <w:lang w:val="en-GB"/>
        </w:rPr>
        <w:t xml:space="preserve"> </w:t>
      </w:r>
      <w:r w:rsidR="002947EC">
        <w:rPr>
          <w:lang w:val="en-GB"/>
        </w:rPr>
        <w:t xml:space="preserve">during the release of the </w:t>
      </w:r>
      <w:r>
        <w:rPr>
          <w:lang w:val="en-GB"/>
        </w:rPr>
        <w:t>previous connection</w:t>
      </w:r>
      <w:r w:rsidR="002947EC">
        <w:rPr>
          <w:lang w:val="en-GB"/>
        </w:rPr>
        <w:t xml:space="preserve"> and the old K</w:t>
      </w:r>
      <w:r w:rsidR="002947EC">
        <w:rPr>
          <w:vertAlign w:val="subscript"/>
          <w:lang w:val="en-GB"/>
        </w:rPr>
        <w:t>gNB</w:t>
      </w:r>
      <w:r w:rsidR="002947EC">
        <w:rPr>
          <w:lang w:val="en-GB"/>
        </w:rPr>
        <w:t xml:space="preserve"> or NH</w:t>
      </w:r>
      <w:r>
        <w:rPr>
          <w:lang w:val="en-GB"/>
        </w:rPr>
        <w:t>. After receiving the small data, serving gNB will forward data to</w:t>
      </w:r>
      <w:r w:rsidR="002947EC">
        <w:rPr>
          <w:lang w:val="en-GB"/>
        </w:rPr>
        <w:t xml:space="preserve"> the</w:t>
      </w:r>
      <w:r>
        <w:rPr>
          <w:lang w:val="en-GB"/>
        </w:rPr>
        <w:t xml:space="preserve"> anchor gNB via Xn interface. The anchor gNB</w:t>
      </w:r>
      <w:r w:rsidR="009A56EC">
        <w:rPr>
          <w:lang w:val="en-GB"/>
        </w:rPr>
        <w:t>, which terminates PDCP layer for SDT UP data,</w:t>
      </w:r>
      <w:r>
        <w:rPr>
          <w:lang w:val="en-GB"/>
        </w:rPr>
        <w:t xml:space="preserve"> will </w:t>
      </w:r>
      <w:r w:rsidR="002947EC">
        <w:rPr>
          <w:lang w:val="en-GB"/>
        </w:rPr>
        <w:t xml:space="preserve">verify data integrity and </w:t>
      </w:r>
      <w:r>
        <w:rPr>
          <w:lang w:val="en-GB"/>
        </w:rPr>
        <w:t>decipher the uplink small data and forward user data to 5GC.</w:t>
      </w:r>
    </w:p>
    <w:p w14:paraId="0E9EC9A4" w14:textId="7B460255" w:rsidR="00D921E0" w:rsidRPr="00B10641" w:rsidRDefault="0097546A" w:rsidP="00D921E0">
      <w:pPr>
        <w:pStyle w:val="B1"/>
        <w:ind w:left="0" w:firstLine="0"/>
        <w:rPr>
          <w:b/>
          <w:szCs w:val="22"/>
        </w:rPr>
      </w:pPr>
      <w:r>
        <w:rPr>
          <w:b/>
          <w:szCs w:val="22"/>
        </w:rPr>
        <w:t>Proposal 5</w:t>
      </w:r>
      <w:r w:rsidR="00D921E0">
        <w:rPr>
          <w:b/>
          <w:szCs w:val="22"/>
        </w:rPr>
        <w:t>:</w:t>
      </w:r>
      <w:r w:rsidR="00D921E0" w:rsidRPr="00D921E0">
        <w:rPr>
          <w:b/>
          <w:color w:val="000000" w:themeColor="text1"/>
          <w:szCs w:val="22"/>
        </w:rPr>
        <w:t xml:space="preserve"> </w:t>
      </w:r>
      <w:r w:rsidR="00D921E0" w:rsidRPr="0032090C">
        <w:rPr>
          <w:b/>
          <w:color w:val="000000" w:themeColor="text1"/>
          <w:szCs w:val="22"/>
        </w:rPr>
        <w:t>F</w:t>
      </w:r>
      <w:r w:rsidR="00D921E0" w:rsidRPr="00307A1D">
        <w:rPr>
          <w:b/>
          <w:szCs w:val="22"/>
        </w:rPr>
        <w:t>or small data transmission without anchor relocation</w:t>
      </w:r>
      <w:r w:rsidR="00D921E0" w:rsidRPr="00307A1D">
        <w:rPr>
          <w:rFonts w:hint="eastAsia"/>
          <w:b/>
          <w:szCs w:val="22"/>
        </w:rPr>
        <w:t>,</w:t>
      </w:r>
      <w:r w:rsidR="00D921E0">
        <w:rPr>
          <w:b/>
          <w:szCs w:val="22"/>
        </w:rPr>
        <w:t xml:space="preserve"> </w:t>
      </w:r>
      <w:r w:rsidR="00B10641">
        <w:rPr>
          <w:b/>
          <w:szCs w:val="22"/>
        </w:rPr>
        <w:t xml:space="preserve">the </w:t>
      </w:r>
      <w:r w:rsidR="00D921E0" w:rsidRPr="00B10641">
        <w:rPr>
          <w:b/>
          <w:szCs w:val="22"/>
        </w:rPr>
        <w:t xml:space="preserve">anchor gNB </w:t>
      </w:r>
      <w:r w:rsidR="00DC3B9B">
        <w:rPr>
          <w:b/>
          <w:szCs w:val="22"/>
        </w:rPr>
        <w:t>is responsible for UP data security, i.e. performs ciphering/deciphering and data integrity related actions</w:t>
      </w:r>
      <w:r w:rsidR="00B10641" w:rsidRPr="00B10641">
        <w:rPr>
          <w:b/>
          <w:szCs w:val="22"/>
        </w:rPr>
        <w:t>.</w:t>
      </w:r>
    </w:p>
    <w:p w14:paraId="3A179E04" w14:textId="73E56546" w:rsidR="00FD1C84" w:rsidRDefault="00FD1C84" w:rsidP="004518B4">
      <w:pPr>
        <w:pStyle w:val="Heading2"/>
        <w:rPr>
          <w:lang w:eastAsia="zh-CN"/>
        </w:rPr>
      </w:pPr>
      <w:r>
        <w:rPr>
          <w:rFonts w:hint="eastAsia"/>
          <w:lang w:eastAsia="zh-CN"/>
        </w:rPr>
        <w:lastRenderedPageBreak/>
        <w:t>2</w:t>
      </w:r>
      <w:r>
        <w:rPr>
          <w:lang w:eastAsia="zh-CN"/>
        </w:rPr>
        <w:t>.4 Interaction with SA3</w:t>
      </w:r>
    </w:p>
    <w:p w14:paraId="2BCC4183" w14:textId="428F14BA" w:rsidR="00DF7B52" w:rsidRDefault="007F0976" w:rsidP="007F0976">
      <w:pPr>
        <w:rPr>
          <w:szCs w:val="22"/>
        </w:rPr>
      </w:pPr>
      <w:bookmarkStart w:id="8" w:name="OLE_LINK95"/>
      <w:r>
        <w:rPr>
          <w:szCs w:val="22"/>
        </w:rPr>
        <w:t xml:space="preserve">The proposals in the document are aligned with security handling for LTE EDT, so we do not foresee any issues with them. However, since SA3 specifications will anyway be impacted, we think it is beneficial to send an LS to SA3 informing them about RAN2 agreements/assumptions. </w:t>
      </w:r>
    </w:p>
    <w:p w14:paraId="5F1B485B" w14:textId="3EBDBD5F" w:rsidR="007F0976" w:rsidRPr="007F0976" w:rsidRDefault="007F0976" w:rsidP="007F0976">
      <w:pPr>
        <w:rPr>
          <w:b/>
          <w:szCs w:val="22"/>
        </w:rPr>
      </w:pPr>
      <w:r w:rsidRPr="007F0976">
        <w:rPr>
          <w:b/>
          <w:szCs w:val="22"/>
        </w:rPr>
        <w:t xml:space="preserve">Proposal </w:t>
      </w:r>
      <w:r w:rsidR="0097546A">
        <w:rPr>
          <w:b/>
          <w:szCs w:val="22"/>
        </w:rPr>
        <w:t>6</w:t>
      </w:r>
      <w:r>
        <w:rPr>
          <w:b/>
          <w:szCs w:val="22"/>
        </w:rPr>
        <w:t>: Send an LS to SA3 informing them about RAN2 agreements with respect to security handling in SDT.</w:t>
      </w:r>
    </w:p>
    <w:bookmarkEnd w:id="8"/>
    <w:p w14:paraId="6A455B2F" w14:textId="55B59D0C" w:rsidR="00C20C06" w:rsidRPr="00250190" w:rsidRDefault="00427741" w:rsidP="00427741">
      <w:pPr>
        <w:pStyle w:val="Heading1"/>
      </w:pPr>
      <w:r>
        <w:t xml:space="preserve">3 </w:t>
      </w:r>
      <w:r w:rsidR="00501D61" w:rsidRPr="00250190">
        <w:t>Conclusion</w:t>
      </w:r>
    </w:p>
    <w:p w14:paraId="01C812F0" w14:textId="320E9C51" w:rsidR="002F1B15" w:rsidRDefault="002F4066" w:rsidP="00290F62">
      <w:pPr>
        <w:rPr>
          <w:lang w:val="en-GB" w:eastAsia="ja-JP"/>
        </w:rPr>
      </w:pPr>
      <w:r w:rsidRPr="00250190">
        <w:rPr>
          <w:lang w:val="en-GB" w:eastAsia="ja-JP"/>
        </w:rPr>
        <w:t>Based on the above discussion, w</w:t>
      </w:r>
      <w:r w:rsidR="00D00BD3" w:rsidRPr="00250190">
        <w:rPr>
          <w:lang w:val="en-GB" w:eastAsia="ja-JP"/>
        </w:rPr>
        <w:t xml:space="preserve">e </w:t>
      </w:r>
      <w:r w:rsidRPr="00250190">
        <w:rPr>
          <w:lang w:val="en-GB" w:eastAsia="ja-JP"/>
        </w:rPr>
        <w:t xml:space="preserve">recommend RAN2 </w:t>
      </w:r>
      <w:r w:rsidR="00E16629" w:rsidRPr="00250190">
        <w:rPr>
          <w:lang w:val="en-GB" w:eastAsia="ja-JP"/>
        </w:rPr>
        <w:t xml:space="preserve">to </w:t>
      </w:r>
      <w:r w:rsidRPr="00250190">
        <w:rPr>
          <w:lang w:val="en-GB" w:eastAsia="ja-JP"/>
        </w:rPr>
        <w:t xml:space="preserve">discuss and adopt the following proposals: </w:t>
      </w:r>
    </w:p>
    <w:p w14:paraId="6DF107E2" w14:textId="77777777" w:rsidR="001C1B8F" w:rsidRDefault="001C1B8F" w:rsidP="001C1B8F">
      <w:pPr>
        <w:pStyle w:val="B1"/>
        <w:ind w:left="0" w:firstLine="0"/>
        <w:rPr>
          <w:b/>
          <w:szCs w:val="22"/>
        </w:rPr>
      </w:pPr>
      <w:r w:rsidRPr="00E4152D">
        <w:rPr>
          <w:b/>
          <w:szCs w:val="22"/>
        </w:rPr>
        <w:t>Proposal</w:t>
      </w:r>
      <w:r>
        <w:rPr>
          <w:b/>
          <w:szCs w:val="22"/>
        </w:rPr>
        <w:t xml:space="preserve"> 1</w:t>
      </w:r>
      <w:r w:rsidRPr="00E4152D">
        <w:rPr>
          <w:b/>
          <w:szCs w:val="22"/>
        </w:rPr>
        <w:t xml:space="preserve">: </w:t>
      </w:r>
      <w:r>
        <w:rPr>
          <w:b/>
          <w:szCs w:val="22"/>
        </w:rPr>
        <w:t>In SDT,</w:t>
      </w:r>
      <w:r w:rsidRPr="00E4152D">
        <w:rPr>
          <w:b/>
          <w:szCs w:val="22"/>
        </w:rPr>
        <w:t xml:space="preserve"> </w:t>
      </w:r>
      <w:r w:rsidRPr="0007364E">
        <w:rPr>
          <w:b/>
          <w:i/>
          <w:szCs w:val="22"/>
        </w:rPr>
        <w:t>resumeMAC-I</w:t>
      </w:r>
      <w:r w:rsidRPr="00E4152D">
        <w:rPr>
          <w:b/>
          <w:szCs w:val="22"/>
        </w:rPr>
        <w:t xml:space="preserve"> is reused as the authentication token </w:t>
      </w:r>
      <w:r>
        <w:rPr>
          <w:b/>
          <w:szCs w:val="22"/>
        </w:rPr>
        <w:t xml:space="preserve">in uplink RRC message </w:t>
      </w:r>
      <w:r w:rsidRPr="00E4152D">
        <w:rPr>
          <w:b/>
          <w:szCs w:val="22"/>
        </w:rPr>
        <w:t xml:space="preserve">and is calculated using the integrity key from the previous </w:t>
      </w:r>
      <w:r>
        <w:rPr>
          <w:b/>
          <w:szCs w:val="22"/>
        </w:rPr>
        <w:t>connection.</w:t>
      </w:r>
    </w:p>
    <w:p w14:paraId="52C84EA1" w14:textId="77777777" w:rsidR="001C1B8F" w:rsidRDefault="001C1B8F" w:rsidP="001C1B8F">
      <w:pPr>
        <w:pStyle w:val="B1"/>
        <w:ind w:left="0" w:firstLine="0"/>
        <w:rPr>
          <w:b/>
          <w:szCs w:val="22"/>
        </w:rPr>
      </w:pPr>
      <w:r>
        <w:rPr>
          <w:b/>
          <w:szCs w:val="22"/>
        </w:rPr>
        <w:t>Proposal 2:</w:t>
      </w:r>
      <w:r w:rsidRPr="005A0D68">
        <w:rPr>
          <w:b/>
          <w:szCs w:val="22"/>
        </w:rPr>
        <w:t xml:space="preserve"> </w:t>
      </w:r>
      <w:r>
        <w:rPr>
          <w:b/>
          <w:szCs w:val="22"/>
        </w:rPr>
        <w:t>In SDT</w:t>
      </w:r>
      <w:r w:rsidRPr="00A72576">
        <w:rPr>
          <w:b/>
          <w:szCs w:val="22"/>
        </w:rPr>
        <w:t>, downli</w:t>
      </w:r>
      <w:r>
        <w:rPr>
          <w:b/>
          <w:szCs w:val="22"/>
        </w:rPr>
        <w:t>nk RRC message (i.e.</w:t>
      </w:r>
      <w:r w:rsidRPr="005A0D68">
        <w:rPr>
          <w:b/>
          <w:i/>
          <w:szCs w:val="22"/>
        </w:rPr>
        <w:t>RRCRelease</w:t>
      </w:r>
      <w:r>
        <w:rPr>
          <w:b/>
          <w:szCs w:val="22"/>
        </w:rPr>
        <w:t>) is integrity protected and ciphered using the newly derived keys</w:t>
      </w:r>
      <w:r>
        <w:rPr>
          <w:rFonts w:hint="eastAsia"/>
          <w:b/>
          <w:szCs w:val="22"/>
        </w:rPr>
        <w:t>.</w:t>
      </w:r>
    </w:p>
    <w:p w14:paraId="697D551F" w14:textId="1405BCC9" w:rsidR="001C1B8F" w:rsidRDefault="001C1B8F" w:rsidP="001C1B8F">
      <w:pPr>
        <w:pStyle w:val="B1"/>
        <w:ind w:left="0" w:firstLine="0"/>
        <w:rPr>
          <w:b/>
          <w:szCs w:val="22"/>
        </w:rPr>
      </w:pPr>
      <w:r w:rsidRPr="00E4152D">
        <w:rPr>
          <w:b/>
          <w:szCs w:val="22"/>
        </w:rPr>
        <w:t>Proposal</w:t>
      </w:r>
      <w:r>
        <w:rPr>
          <w:b/>
          <w:szCs w:val="22"/>
        </w:rPr>
        <w:t xml:space="preserve"> 3</w:t>
      </w:r>
      <w:r w:rsidRPr="00E4152D">
        <w:rPr>
          <w:b/>
          <w:szCs w:val="22"/>
        </w:rPr>
        <w:t>: The user plane data in uplink and downlink are ciphered</w:t>
      </w:r>
      <w:r>
        <w:rPr>
          <w:b/>
          <w:szCs w:val="22"/>
        </w:rPr>
        <w:t xml:space="preserve"> and integrity protected with the new keys</w:t>
      </w:r>
      <w:r w:rsidRPr="00E4152D">
        <w:rPr>
          <w:b/>
          <w:szCs w:val="22"/>
        </w:rPr>
        <w:t xml:space="preserve">. The keys are derived using the </w:t>
      </w:r>
      <w:r w:rsidRPr="004F4C00">
        <w:rPr>
          <w:b/>
          <w:i/>
          <w:szCs w:val="22"/>
        </w:rPr>
        <w:t>NextHopChainingCount</w:t>
      </w:r>
      <w:r w:rsidRPr="00E4152D">
        <w:rPr>
          <w:b/>
          <w:szCs w:val="22"/>
        </w:rPr>
        <w:t xml:space="preserve"> provided in the </w:t>
      </w:r>
      <w:r w:rsidRPr="004F4C00">
        <w:rPr>
          <w:b/>
          <w:i/>
          <w:szCs w:val="22"/>
        </w:rPr>
        <w:t>RRCRelease</w:t>
      </w:r>
      <w:r>
        <w:rPr>
          <w:b/>
          <w:szCs w:val="22"/>
        </w:rPr>
        <w:t xml:space="preserve"> message.</w:t>
      </w:r>
    </w:p>
    <w:p w14:paraId="08376FEA" w14:textId="77777777" w:rsidR="001C1B8F" w:rsidRDefault="001C1B8F" w:rsidP="001C1B8F">
      <w:pPr>
        <w:rPr>
          <w:b/>
          <w:szCs w:val="22"/>
        </w:rPr>
      </w:pPr>
      <w:r>
        <w:rPr>
          <w:b/>
          <w:color w:val="000000" w:themeColor="text1"/>
          <w:szCs w:val="22"/>
        </w:rPr>
        <w:t>Proposal 4</w:t>
      </w:r>
      <w:r w:rsidRPr="0032090C">
        <w:rPr>
          <w:b/>
          <w:color w:val="000000" w:themeColor="text1"/>
          <w:szCs w:val="22"/>
        </w:rPr>
        <w:t>: F</w:t>
      </w:r>
      <w:r w:rsidRPr="00307A1D">
        <w:rPr>
          <w:b/>
          <w:szCs w:val="22"/>
        </w:rPr>
        <w:t>or small data transmission without anchor relocation</w:t>
      </w:r>
      <w:r w:rsidRPr="00307A1D">
        <w:rPr>
          <w:rFonts w:hint="eastAsia"/>
          <w:b/>
          <w:szCs w:val="22"/>
        </w:rPr>
        <w:t>,</w:t>
      </w:r>
      <w:r w:rsidRPr="00307A1D">
        <w:rPr>
          <w:b/>
          <w:szCs w:val="22"/>
        </w:rPr>
        <w:t xml:space="preserve"> there is no Path Switch Request</w:t>
      </w:r>
      <w:r>
        <w:rPr>
          <w:b/>
          <w:szCs w:val="22"/>
        </w:rPr>
        <w:t xml:space="preserve"> and </w:t>
      </w:r>
      <w:r w:rsidRPr="0032090C">
        <w:rPr>
          <w:b/>
          <w:szCs w:val="22"/>
        </w:rPr>
        <w:t>the new NCC is not provided from CN</w:t>
      </w:r>
      <w:r>
        <w:rPr>
          <w:b/>
          <w:szCs w:val="22"/>
        </w:rPr>
        <w:t>, similarly as in periodic RNA update procedure.</w:t>
      </w:r>
    </w:p>
    <w:p w14:paraId="51CD1BD4" w14:textId="77777777" w:rsidR="001C1B8F" w:rsidRPr="00B10641" w:rsidRDefault="001C1B8F" w:rsidP="001C1B8F">
      <w:pPr>
        <w:pStyle w:val="B1"/>
        <w:ind w:left="0" w:firstLine="0"/>
        <w:rPr>
          <w:b/>
          <w:szCs w:val="22"/>
        </w:rPr>
      </w:pPr>
      <w:r>
        <w:rPr>
          <w:b/>
          <w:szCs w:val="22"/>
        </w:rPr>
        <w:t>Proposal 5:</w:t>
      </w:r>
      <w:r w:rsidRPr="00D921E0">
        <w:rPr>
          <w:b/>
          <w:color w:val="000000" w:themeColor="text1"/>
          <w:szCs w:val="22"/>
        </w:rPr>
        <w:t xml:space="preserve"> </w:t>
      </w:r>
      <w:r w:rsidRPr="0032090C">
        <w:rPr>
          <w:b/>
          <w:color w:val="000000" w:themeColor="text1"/>
          <w:szCs w:val="22"/>
        </w:rPr>
        <w:t>F</w:t>
      </w:r>
      <w:r w:rsidRPr="00307A1D">
        <w:rPr>
          <w:b/>
          <w:szCs w:val="22"/>
        </w:rPr>
        <w:t>or small data transmission without anchor relocation</w:t>
      </w:r>
      <w:r w:rsidRPr="00307A1D">
        <w:rPr>
          <w:rFonts w:hint="eastAsia"/>
          <w:b/>
          <w:szCs w:val="22"/>
        </w:rPr>
        <w:t>,</w:t>
      </w:r>
      <w:r>
        <w:rPr>
          <w:b/>
          <w:szCs w:val="22"/>
        </w:rPr>
        <w:t xml:space="preserve"> the </w:t>
      </w:r>
      <w:r w:rsidRPr="00B10641">
        <w:rPr>
          <w:b/>
          <w:szCs w:val="22"/>
        </w:rPr>
        <w:t xml:space="preserve">anchor gNB </w:t>
      </w:r>
      <w:r>
        <w:rPr>
          <w:b/>
          <w:szCs w:val="22"/>
        </w:rPr>
        <w:t>is responsible for UP data security, i.e. performs ciphering/deciphering and data integrity related actions</w:t>
      </w:r>
      <w:r w:rsidRPr="00B10641">
        <w:rPr>
          <w:b/>
          <w:szCs w:val="22"/>
        </w:rPr>
        <w:t>.</w:t>
      </w:r>
    </w:p>
    <w:p w14:paraId="44B17A38" w14:textId="77777777" w:rsidR="001C1B8F" w:rsidRPr="007F0976" w:rsidRDefault="001C1B8F" w:rsidP="001C1B8F">
      <w:pPr>
        <w:rPr>
          <w:b/>
          <w:szCs w:val="22"/>
        </w:rPr>
      </w:pPr>
      <w:r w:rsidRPr="007F0976">
        <w:rPr>
          <w:b/>
          <w:szCs w:val="22"/>
        </w:rPr>
        <w:t xml:space="preserve">Proposal </w:t>
      </w:r>
      <w:r>
        <w:rPr>
          <w:b/>
          <w:szCs w:val="22"/>
        </w:rPr>
        <w:t>6: Send an LS to SA3 informing them about RAN2 agreements with respect to security handling in SDT.</w:t>
      </w:r>
    </w:p>
    <w:p w14:paraId="2AA0DD2E" w14:textId="2C1C5355" w:rsidR="000240AF" w:rsidRPr="00FB7850" w:rsidRDefault="00427741" w:rsidP="00427741">
      <w:pPr>
        <w:pStyle w:val="Heading1"/>
      </w:pPr>
      <w:r>
        <w:t xml:space="preserve">4 </w:t>
      </w:r>
      <w:r w:rsidR="0059182F" w:rsidRPr="00220301">
        <w:t>Re</w:t>
      </w:r>
      <w:r w:rsidR="001315B9" w:rsidRPr="00220301">
        <w:t>ference</w:t>
      </w:r>
      <w:r w:rsidR="000240AF" w:rsidRPr="00220301">
        <w:t xml:space="preserve"> </w:t>
      </w:r>
    </w:p>
    <w:p w14:paraId="1CEF3E0B" w14:textId="70887A8B" w:rsidR="001E48B7" w:rsidRDefault="003B5DE3" w:rsidP="001234D8">
      <w:pPr>
        <w:numPr>
          <w:ilvl w:val="0"/>
          <w:numId w:val="6"/>
        </w:numPr>
        <w:jc w:val="left"/>
        <w:rPr>
          <w:rFonts w:eastAsia="Batang"/>
        </w:rPr>
      </w:pPr>
      <w:r w:rsidRPr="00863D3C">
        <w:rPr>
          <w:rFonts w:eastAsia="Batang"/>
        </w:rPr>
        <w:t xml:space="preserve">RP-193252 </w:t>
      </w:r>
      <w:r w:rsidRPr="003B5DE3">
        <w:rPr>
          <w:rFonts w:eastAsia="Batang"/>
        </w:rPr>
        <w:t>Work Item on NR small</w:t>
      </w:r>
      <w:r w:rsidR="001C1B8F">
        <w:rPr>
          <w:rFonts w:eastAsia="Batang"/>
        </w:rPr>
        <w:t xml:space="preserve"> </w:t>
      </w:r>
      <w:r w:rsidRPr="003B5DE3">
        <w:rPr>
          <w:rFonts w:eastAsia="Batang"/>
        </w:rPr>
        <w:t>data transmissions in INACTIVE state</w:t>
      </w:r>
    </w:p>
    <w:p w14:paraId="3964D354" w14:textId="0E00CD9E" w:rsidR="001E39A9" w:rsidRDefault="001E39A9" w:rsidP="006F5457">
      <w:pPr>
        <w:jc w:val="left"/>
        <w:textAlignment w:val="auto"/>
        <w:rPr>
          <w:rFonts w:eastAsia="Batang"/>
        </w:rPr>
      </w:pPr>
      <w:r>
        <w:rPr>
          <w:rFonts w:eastAsiaTheme="minorEastAsia" w:hint="eastAsia"/>
          <w:lang w:val="en-GB"/>
        </w:rPr>
        <w:t>[</w:t>
      </w:r>
      <w:r>
        <w:rPr>
          <w:rFonts w:eastAsiaTheme="minorEastAsia"/>
          <w:lang w:val="en-GB"/>
        </w:rPr>
        <w:t xml:space="preserve">2] </w:t>
      </w:r>
      <w:r>
        <w:rPr>
          <w:rFonts w:eastAsia="Batang"/>
        </w:rPr>
        <w:t>TS 38.331, Radio Resource Control Protocol, 3GP</w:t>
      </w:r>
      <w:r w:rsidRPr="000B74FC">
        <w:rPr>
          <w:rFonts w:eastAsia="Batang"/>
        </w:rPr>
        <w:t xml:space="preserve">P, </w:t>
      </w:r>
      <w:r w:rsidR="000B74FC" w:rsidRPr="000B74FC">
        <w:rPr>
          <w:rFonts w:eastAsia="Batang"/>
          <w:color w:val="000000" w:themeColor="text1"/>
        </w:rPr>
        <w:t>v16.2.0</w:t>
      </w:r>
    </w:p>
    <w:p w14:paraId="44609A53" w14:textId="57EACCA8" w:rsidR="006F5457" w:rsidRPr="000B74FC" w:rsidRDefault="006F5457" w:rsidP="006F5457">
      <w:pPr>
        <w:jc w:val="left"/>
        <w:textAlignment w:val="auto"/>
        <w:rPr>
          <w:rFonts w:eastAsiaTheme="minorEastAsia"/>
          <w:lang w:val="en-GB"/>
        </w:rPr>
      </w:pPr>
      <w:r>
        <w:rPr>
          <w:rFonts w:eastAsiaTheme="minorEastAsia" w:hint="eastAsia"/>
        </w:rPr>
        <w:t>[</w:t>
      </w:r>
      <w:r>
        <w:rPr>
          <w:rFonts w:eastAsiaTheme="minorEastAsia"/>
        </w:rPr>
        <w:t xml:space="preserve">3] </w:t>
      </w:r>
      <w:r w:rsidR="000B74FC">
        <w:rPr>
          <w:lang w:val="en-GB"/>
        </w:rPr>
        <w:t xml:space="preserve">TS 33.501, </w:t>
      </w:r>
      <w:r w:rsidR="000B74FC" w:rsidRPr="000B74FC">
        <w:rPr>
          <w:lang w:val="en-GB"/>
        </w:rPr>
        <w:t>Security architecture and procedures for 5G system</w:t>
      </w:r>
      <w:r w:rsidR="000B74FC">
        <w:rPr>
          <w:lang w:val="en-GB"/>
        </w:rPr>
        <w:t xml:space="preserve">, </w:t>
      </w:r>
      <w:r w:rsidR="000F71C7">
        <w:rPr>
          <w:lang w:val="en-GB"/>
        </w:rPr>
        <w:t xml:space="preserve">3GPP, </w:t>
      </w:r>
      <w:r w:rsidR="000B74FC">
        <w:rPr>
          <w:lang w:val="en-GB"/>
        </w:rPr>
        <w:t>v16.4.0</w:t>
      </w:r>
    </w:p>
    <w:p w14:paraId="73FBB944" w14:textId="3D9F724C" w:rsidR="004E5A5D" w:rsidRPr="001E39A9" w:rsidRDefault="004E5A5D" w:rsidP="00052506">
      <w:pPr>
        <w:jc w:val="left"/>
        <w:rPr>
          <w:rFonts w:eastAsiaTheme="minorEastAsia"/>
        </w:rPr>
      </w:pPr>
    </w:p>
    <w:sectPr w:rsidR="004E5A5D" w:rsidRPr="001E39A9">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42CE8" w14:textId="77777777" w:rsidR="00D02608" w:rsidRDefault="00D02608">
      <w:r>
        <w:separator/>
      </w:r>
    </w:p>
    <w:p w14:paraId="3FFB9480" w14:textId="77777777" w:rsidR="00D02608" w:rsidRDefault="00D02608"/>
  </w:endnote>
  <w:endnote w:type="continuationSeparator" w:id="0">
    <w:p w14:paraId="1CA96C6B" w14:textId="77777777" w:rsidR="00D02608" w:rsidRDefault="00D02608">
      <w:r>
        <w:continuationSeparator/>
      </w:r>
    </w:p>
    <w:p w14:paraId="2AB0F700" w14:textId="77777777" w:rsidR="00D02608" w:rsidRDefault="00D026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华文仿宋">
    <w:altName w:val="STFangsong"/>
    <w:panose1 w:val="02010600040101010101"/>
    <w:charset w:val="86"/>
    <w:family w:val="auto"/>
    <w:pitch w:val="variable"/>
    <w:sig w:usb0="00000287" w:usb1="080F0000" w:usb2="00000010" w:usb3="00000000" w:csb0="0004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C0881" w:rsidRDefault="00AC0881">
    <w:pPr>
      <w:pStyle w:val="Footer"/>
      <w:jc w:val="right"/>
    </w:pPr>
    <w:r>
      <w:fldChar w:fldCharType="begin"/>
    </w:r>
    <w:r>
      <w:instrText xml:space="preserve"> PAGE   \* MERGEFORMAT </w:instrText>
    </w:r>
    <w:r>
      <w:fldChar w:fldCharType="separate"/>
    </w:r>
    <w:r w:rsidR="0055270A">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081F9" w14:textId="77777777" w:rsidR="00D02608" w:rsidRDefault="00D02608">
      <w:r>
        <w:separator/>
      </w:r>
    </w:p>
    <w:p w14:paraId="2BB6F2D8" w14:textId="77777777" w:rsidR="00D02608" w:rsidRDefault="00D02608"/>
  </w:footnote>
  <w:footnote w:type="continuationSeparator" w:id="0">
    <w:p w14:paraId="1D897766" w14:textId="77777777" w:rsidR="00D02608" w:rsidRDefault="00D02608">
      <w:r>
        <w:continuationSeparator/>
      </w:r>
    </w:p>
    <w:p w14:paraId="3DB638BB" w14:textId="77777777" w:rsidR="00D02608" w:rsidRDefault="00D026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C0881" w:rsidRDefault="00AC0881"/>
  <w:p w14:paraId="756100E0" w14:textId="77777777" w:rsidR="00AC0881" w:rsidRDefault="00AC088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A0347D"/>
    <w:multiLevelType w:val="hybridMultilevel"/>
    <w:tmpl w:val="B5EA78B0"/>
    <w:lvl w:ilvl="0" w:tplc="6E0AF71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165C706E"/>
    <w:multiLevelType w:val="multilevel"/>
    <w:tmpl w:val="088AD5DC"/>
    <w:lvl w:ilvl="0">
      <w:start w:val="2"/>
      <w:numFmt w:val="decimal"/>
      <w:lvlText w:val="%1.0"/>
      <w:lvlJc w:val="left"/>
      <w:pPr>
        <w:ind w:left="720" w:hanging="720"/>
      </w:pPr>
      <w:rPr>
        <w:rFonts w:hint="default"/>
      </w:rPr>
    </w:lvl>
    <w:lvl w:ilvl="1">
      <w:start w:val="1"/>
      <w:numFmt w:val="decimal"/>
      <w:lvlText w:val="%1.%2"/>
      <w:lvlJc w:val="left"/>
      <w:pPr>
        <w:ind w:left="2018" w:hanging="72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974" w:hanging="1080"/>
      </w:pPr>
      <w:rPr>
        <w:rFonts w:hint="default"/>
      </w:rPr>
    </w:lvl>
    <w:lvl w:ilvl="4">
      <w:start w:val="1"/>
      <w:numFmt w:val="decimal"/>
      <w:lvlText w:val="%1.%2.%3.%4.%5"/>
      <w:lvlJc w:val="left"/>
      <w:pPr>
        <w:ind w:left="6632" w:hanging="1440"/>
      </w:pPr>
      <w:rPr>
        <w:rFonts w:hint="default"/>
      </w:rPr>
    </w:lvl>
    <w:lvl w:ilvl="5">
      <w:start w:val="1"/>
      <w:numFmt w:val="decimal"/>
      <w:lvlText w:val="%1.%2.%3.%4.%5.%6"/>
      <w:lvlJc w:val="left"/>
      <w:pPr>
        <w:ind w:left="8290" w:hanging="1800"/>
      </w:pPr>
      <w:rPr>
        <w:rFonts w:hint="default"/>
      </w:rPr>
    </w:lvl>
    <w:lvl w:ilvl="6">
      <w:start w:val="1"/>
      <w:numFmt w:val="decimal"/>
      <w:lvlText w:val="%1.%2.%3.%4.%5.%6.%7"/>
      <w:lvlJc w:val="left"/>
      <w:pPr>
        <w:ind w:left="9588" w:hanging="1800"/>
      </w:pPr>
      <w:rPr>
        <w:rFonts w:hint="default"/>
      </w:rPr>
    </w:lvl>
    <w:lvl w:ilvl="7">
      <w:start w:val="1"/>
      <w:numFmt w:val="decimal"/>
      <w:lvlText w:val="%1.%2.%3.%4.%5.%6.%7.%8"/>
      <w:lvlJc w:val="left"/>
      <w:pPr>
        <w:ind w:left="11246" w:hanging="2160"/>
      </w:pPr>
      <w:rPr>
        <w:rFonts w:hint="default"/>
      </w:rPr>
    </w:lvl>
    <w:lvl w:ilvl="8">
      <w:start w:val="1"/>
      <w:numFmt w:val="decimal"/>
      <w:lvlText w:val="%1.%2.%3.%4.%5.%6.%7.%8.%9"/>
      <w:lvlJc w:val="left"/>
      <w:pPr>
        <w:ind w:left="12904" w:hanging="2520"/>
      </w:pPr>
      <w:rPr>
        <w:rFonts w:hint="default"/>
      </w:rPr>
    </w:lvl>
  </w:abstractNum>
  <w:abstractNum w:abstractNumId="3" w15:restartNumberingAfterBreak="0">
    <w:nsid w:val="1FCE549E"/>
    <w:multiLevelType w:val="hybridMultilevel"/>
    <w:tmpl w:val="E98C1CB0"/>
    <w:lvl w:ilvl="0" w:tplc="6E0AF71E">
      <w:start w:val="1"/>
      <w:numFmt w:val="bullet"/>
      <w:lvlText w:val=""/>
      <w:lvlJc w:val="left"/>
      <w:pPr>
        <w:ind w:left="1524" w:hanging="420"/>
      </w:pPr>
      <w:rPr>
        <w:rFonts w:ascii="Wingdings" w:hAnsi="Wingdings" w:hint="default"/>
      </w:rPr>
    </w:lvl>
    <w:lvl w:ilvl="1" w:tplc="04090003" w:tentative="1">
      <w:start w:val="1"/>
      <w:numFmt w:val="bullet"/>
      <w:lvlText w:val=""/>
      <w:lvlJc w:val="left"/>
      <w:pPr>
        <w:ind w:left="1944" w:hanging="420"/>
      </w:pPr>
      <w:rPr>
        <w:rFonts w:ascii="Wingdings" w:hAnsi="Wingdings" w:hint="default"/>
      </w:rPr>
    </w:lvl>
    <w:lvl w:ilvl="2" w:tplc="04090005"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3" w:tentative="1">
      <w:start w:val="1"/>
      <w:numFmt w:val="bullet"/>
      <w:lvlText w:val=""/>
      <w:lvlJc w:val="left"/>
      <w:pPr>
        <w:ind w:left="3204" w:hanging="420"/>
      </w:pPr>
      <w:rPr>
        <w:rFonts w:ascii="Wingdings" w:hAnsi="Wingdings" w:hint="default"/>
      </w:rPr>
    </w:lvl>
    <w:lvl w:ilvl="5" w:tplc="04090005"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3" w:tentative="1">
      <w:start w:val="1"/>
      <w:numFmt w:val="bullet"/>
      <w:lvlText w:val=""/>
      <w:lvlJc w:val="left"/>
      <w:pPr>
        <w:ind w:left="4464" w:hanging="420"/>
      </w:pPr>
      <w:rPr>
        <w:rFonts w:ascii="Wingdings" w:hAnsi="Wingdings" w:hint="default"/>
      </w:rPr>
    </w:lvl>
    <w:lvl w:ilvl="8" w:tplc="04090005" w:tentative="1">
      <w:start w:val="1"/>
      <w:numFmt w:val="bullet"/>
      <w:lvlText w:val=""/>
      <w:lvlJc w:val="left"/>
      <w:pPr>
        <w:ind w:left="4884" w:hanging="42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3A9438E"/>
    <w:multiLevelType w:val="hybridMultilevel"/>
    <w:tmpl w:val="B9BC18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D26322"/>
    <w:multiLevelType w:val="hybridMultilevel"/>
    <w:tmpl w:val="CF36C0B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2C66EB"/>
    <w:multiLevelType w:val="multilevel"/>
    <w:tmpl w:val="373A0C9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746B07"/>
    <w:multiLevelType w:val="hybridMultilevel"/>
    <w:tmpl w:val="6A8CE4F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4"/>
  </w:num>
  <w:num w:numId="4">
    <w:abstractNumId w:val="7"/>
  </w:num>
  <w:num w:numId="5">
    <w:abstractNumId w:val="12"/>
  </w:num>
  <w:num w:numId="6">
    <w:abstractNumId w:val="0"/>
  </w:num>
  <w:num w:numId="7">
    <w:abstractNumId w:val="5"/>
  </w:num>
  <w:num w:numId="8">
    <w:abstractNumId w:val="11"/>
  </w:num>
  <w:num w:numId="9">
    <w:abstractNumId w:val="9"/>
  </w:num>
  <w:num w:numId="10">
    <w:abstractNumId w:val="2"/>
  </w:num>
  <w:num w:numId="11">
    <w:abstractNumId w:val="1"/>
  </w:num>
  <w:num w:numId="12">
    <w:abstractNumId w:val="8"/>
  </w:num>
  <w:num w:numId="13">
    <w:abstractNumId w:val="3"/>
  </w:num>
  <w:num w:numId="14">
    <w:abstractNumId w:val="6"/>
  </w:num>
  <w:num w:numId="1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45AC"/>
    <w:rsid w:val="00004657"/>
    <w:rsid w:val="00005659"/>
    <w:rsid w:val="00006775"/>
    <w:rsid w:val="00006972"/>
    <w:rsid w:val="00006FEA"/>
    <w:rsid w:val="00011393"/>
    <w:rsid w:val="00011D6B"/>
    <w:rsid w:val="000126F5"/>
    <w:rsid w:val="00012946"/>
    <w:rsid w:val="000131BA"/>
    <w:rsid w:val="00013F15"/>
    <w:rsid w:val="00016491"/>
    <w:rsid w:val="000168CE"/>
    <w:rsid w:val="00017D2F"/>
    <w:rsid w:val="0002081B"/>
    <w:rsid w:val="00020A8A"/>
    <w:rsid w:val="00020E2B"/>
    <w:rsid w:val="000240AF"/>
    <w:rsid w:val="000249D3"/>
    <w:rsid w:val="00024BA4"/>
    <w:rsid w:val="000262F3"/>
    <w:rsid w:val="0002667A"/>
    <w:rsid w:val="00026AE7"/>
    <w:rsid w:val="00026DC7"/>
    <w:rsid w:val="00030001"/>
    <w:rsid w:val="00031410"/>
    <w:rsid w:val="000318E6"/>
    <w:rsid w:val="0003211B"/>
    <w:rsid w:val="00033468"/>
    <w:rsid w:val="00033F8E"/>
    <w:rsid w:val="00034212"/>
    <w:rsid w:val="000356F7"/>
    <w:rsid w:val="0003652B"/>
    <w:rsid w:val="00036B25"/>
    <w:rsid w:val="00037DEE"/>
    <w:rsid w:val="00041424"/>
    <w:rsid w:val="0004147B"/>
    <w:rsid w:val="000420DE"/>
    <w:rsid w:val="00042763"/>
    <w:rsid w:val="00042DAD"/>
    <w:rsid w:val="0004481B"/>
    <w:rsid w:val="00044C06"/>
    <w:rsid w:val="0004718D"/>
    <w:rsid w:val="000516BE"/>
    <w:rsid w:val="00051932"/>
    <w:rsid w:val="00051A89"/>
    <w:rsid w:val="00052506"/>
    <w:rsid w:val="000537B7"/>
    <w:rsid w:val="00054404"/>
    <w:rsid w:val="00055393"/>
    <w:rsid w:val="00056C34"/>
    <w:rsid w:val="00056EB0"/>
    <w:rsid w:val="00057080"/>
    <w:rsid w:val="000605B3"/>
    <w:rsid w:val="000606B5"/>
    <w:rsid w:val="00062286"/>
    <w:rsid w:val="00062CD8"/>
    <w:rsid w:val="00063429"/>
    <w:rsid w:val="00063734"/>
    <w:rsid w:val="000650CD"/>
    <w:rsid w:val="000659FC"/>
    <w:rsid w:val="00066019"/>
    <w:rsid w:val="00067869"/>
    <w:rsid w:val="000678B9"/>
    <w:rsid w:val="00071818"/>
    <w:rsid w:val="00072CE1"/>
    <w:rsid w:val="0007364E"/>
    <w:rsid w:val="000736BD"/>
    <w:rsid w:val="00073A2A"/>
    <w:rsid w:val="00073EA5"/>
    <w:rsid w:val="00074359"/>
    <w:rsid w:val="0007598B"/>
    <w:rsid w:val="00075C49"/>
    <w:rsid w:val="0007617D"/>
    <w:rsid w:val="00076790"/>
    <w:rsid w:val="00076A0E"/>
    <w:rsid w:val="00076DE5"/>
    <w:rsid w:val="00080137"/>
    <w:rsid w:val="00080956"/>
    <w:rsid w:val="00080A20"/>
    <w:rsid w:val="00082431"/>
    <w:rsid w:val="00082E57"/>
    <w:rsid w:val="00083A87"/>
    <w:rsid w:val="0008430E"/>
    <w:rsid w:val="00086234"/>
    <w:rsid w:val="00086555"/>
    <w:rsid w:val="00086940"/>
    <w:rsid w:val="00086AB3"/>
    <w:rsid w:val="00086C64"/>
    <w:rsid w:val="000870AB"/>
    <w:rsid w:val="00087781"/>
    <w:rsid w:val="0009062A"/>
    <w:rsid w:val="00090873"/>
    <w:rsid w:val="000911B4"/>
    <w:rsid w:val="00093C6F"/>
    <w:rsid w:val="00094E39"/>
    <w:rsid w:val="000957BB"/>
    <w:rsid w:val="00095D64"/>
    <w:rsid w:val="000977D9"/>
    <w:rsid w:val="000A0BE5"/>
    <w:rsid w:val="000A1A83"/>
    <w:rsid w:val="000A237C"/>
    <w:rsid w:val="000A256F"/>
    <w:rsid w:val="000A3AE7"/>
    <w:rsid w:val="000A4674"/>
    <w:rsid w:val="000A4E19"/>
    <w:rsid w:val="000A5155"/>
    <w:rsid w:val="000A56C2"/>
    <w:rsid w:val="000A642B"/>
    <w:rsid w:val="000A642D"/>
    <w:rsid w:val="000A655C"/>
    <w:rsid w:val="000A7543"/>
    <w:rsid w:val="000A7E6A"/>
    <w:rsid w:val="000B017D"/>
    <w:rsid w:val="000B05D7"/>
    <w:rsid w:val="000B0BDB"/>
    <w:rsid w:val="000B0C75"/>
    <w:rsid w:val="000B1AB0"/>
    <w:rsid w:val="000B1ACF"/>
    <w:rsid w:val="000B20C4"/>
    <w:rsid w:val="000B2C24"/>
    <w:rsid w:val="000B2C38"/>
    <w:rsid w:val="000B3DB6"/>
    <w:rsid w:val="000B587A"/>
    <w:rsid w:val="000B5F31"/>
    <w:rsid w:val="000B7438"/>
    <w:rsid w:val="000B74FC"/>
    <w:rsid w:val="000C19FB"/>
    <w:rsid w:val="000C4574"/>
    <w:rsid w:val="000C50B2"/>
    <w:rsid w:val="000C53D6"/>
    <w:rsid w:val="000C5434"/>
    <w:rsid w:val="000C6060"/>
    <w:rsid w:val="000C6AD7"/>
    <w:rsid w:val="000C6D75"/>
    <w:rsid w:val="000C74F9"/>
    <w:rsid w:val="000C7D57"/>
    <w:rsid w:val="000D0293"/>
    <w:rsid w:val="000D2514"/>
    <w:rsid w:val="000D38E5"/>
    <w:rsid w:val="000D40BA"/>
    <w:rsid w:val="000D4284"/>
    <w:rsid w:val="000D428A"/>
    <w:rsid w:val="000D49ED"/>
    <w:rsid w:val="000D4AFE"/>
    <w:rsid w:val="000D4B4D"/>
    <w:rsid w:val="000D544F"/>
    <w:rsid w:val="000D6B55"/>
    <w:rsid w:val="000D6E5F"/>
    <w:rsid w:val="000D7DE0"/>
    <w:rsid w:val="000D7E08"/>
    <w:rsid w:val="000E00D2"/>
    <w:rsid w:val="000E22A7"/>
    <w:rsid w:val="000E2958"/>
    <w:rsid w:val="000E2FA0"/>
    <w:rsid w:val="000E37C3"/>
    <w:rsid w:val="000E397B"/>
    <w:rsid w:val="000E5ECA"/>
    <w:rsid w:val="000E7D5F"/>
    <w:rsid w:val="000F064E"/>
    <w:rsid w:val="000F0817"/>
    <w:rsid w:val="000F0CAC"/>
    <w:rsid w:val="000F21B2"/>
    <w:rsid w:val="000F23A2"/>
    <w:rsid w:val="000F24A4"/>
    <w:rsid w:val="000F2ED8"/>
    <w:rsid w:val="000F385D"/>
    <w:rsid w:val="000F38FB"/>
    <w:rsid w:val="000F39D2"/>
    <w:rsid w:val="000F4CA0"/>
    <w:rsid w:val="000F69C6"/>
    <w:rsid w:val="000F71C7"/>
    <w:rsid w:val="00100D2A"/>
    <w:rsid w:val="00101378"/>
    <w:rsid w:val="001022BF"/>
    <w:rsid w:val="00102898"/>
    <w:rsid w:val="00102A27"/>
    <w:rsid w:val="00102BBD"/>
    <w:rsid w:val="00102FAE"/>
    <w:rsid w:val="00103145"/>
    <w:rsid w:val="00103159"/>
    <w:rsid w:val="00103882"/>
    <w:rsid w:val="00104124"/>
    <w:rsid w:val="00106D9E"/>
    <w:rsid w:val="00110947"/>
    <w:rsid w:val="00112C5B"/>
    <w:rsid w:val="00112C9D"/>
    <w:rsid w:val="0011355F"/>
    <w:rsid w:val="00113B3E"/>
    <w:rsid w:val="00120CC9"/>
    <w:rsid w:val="00120E23"/>
    <w:rsid w:val="00121AF3"/>
    <w:rsid w:val="00122384"/>
    <w:rsid w:val="00122491"/>
    <w:rsid w:val="00123290"/>
    <w:rsid w:val="001234D8"/>
    <w:rsid w:val="001247D3"/>
    <w:rsid w:val="00124CDE"/>
    <w:rsid w:val="00124E4A"/>
    <w:rsid w:val="00124ED7"/>
    <w:rsid w:val="00125613"/>
    <w:rsid w:val="00125E9F"/>
    <w:rsid w:val="001262F2"/>
    <w:rsid w:val="0012637C"/>
    <w:rsid w:val="001305C9"/>
    <w:rsid w:val="001315B9"/>
    <w:rsid w:val="0013169C"/>
    <w:rsid w:val="00132C80"/>
    <w:rsid w:val="00132F59"/>
    <w:rsid w:val="00133EE9"/>
    <w:rsid w:val="001343F7"/>
    <w:rsid w:val="00134B24"/>
    <w:rsid w:val="00135175"/>
    <w:rsid w:val="001354F1"/>
    <w:rsid w:val="00135782"/>
    <w:rsid w:val="0013657F"/>
    <w:rsid w:val="0013715F"/>
    <w:rsid w:val="00137A78"/>
    <w:rsid w:val="0014202E"/>
    <w:rsid w:val="00142759"/>
    <w:rsid w:val="0014343A"/>
    <w:rsid w:val="00143CC1"/>
    <w:rsid w:val="001444AE"/>
    <w:rsid w:val="0014472B"/>
    <w:rsid w:val="0014527A"/>
    <w:rsid w:val="00145643"/>
    <w:rsid w:val="001470E8"/>
    <w:rsid w:val="00147207"/>
    <w:rsid w:val="001500F7"/>
    <w:rsid w:val="0015085C"/>
    <w:rsid w:val="001514FE"/>
    <w:rsid w:val="00154C00"/>
    <w:rsid w:val="00155420"/>
    <w:rsid w:val="00156591"/>
    <w:rsid w:val="001570F6"/>
    <w:rsid w:val="001603CA"/>
    <w:rsid w:val="001612CF"/>
    <w:rsid w:val="00162432"/>
    <w:rsid w:val="001627AF"/>
    <w:rsid w:val="00164078"/>
    <w:rsid w:val="001641C2"/>
    <w:rsid w:val="00164556"/>
    <w:rsid w:val="001654D6"/>
    <w:rsid w:val="00165C3F"/>
    <w:rsid w:val="001674A8"/>
    <w:rsid w:val="00167524"/>
    <w:rsid w:val="00170A65"/>
    <w:rsid w:val="00171382"/>
    <w:rsid w:val="0017205C"/>
    <w:rsid w:val="00173E7B"/>
    <w:rsid w:val="001742E6"/>
    <w:rsid w:val="001763C9"/>
    <w:rsid w:val="001767BA"/>
    <w:rsid w:val="00177527"/>
    <w:rsid w:val="00177FA8"/>
    <w:rsid w:val="0018120D"/>
    <w:rsid w:val="00182994"/>
    <w:rsid w:val="001831A8"/>
    <w:rsid w:val="00183D6D"/>
    <w:rsid w:val="001851EC"/>
    <w:rsid w:val="0018656A"/>
    <w:rsid w:val="001865B8"/>
    <w:rsid w:val="00186C20"/>
    <w:rsid w:val="00187B63"/>
    <w:rsid w:val="00187C49"/>
    <w:rsid w:val="001913E8"/>
    <w:rsid w:val="001928E6"/>
    <w:rsid w:val="00192F0F"/>
    <w:rsid w:val="00193444"/>
    <w:rsid w:val="00193662"/>
    <w:rsid w:val="00195014"/>
    <w:rsid w:val="00195336"/>
    <w:rsid w:val="001961ED"/>
    <w:rsid w:val="001969E5"/>
    <w:rsid w:val="00197278"/>
    <w:rsid w:val="00197FB4"/>
    <w:rsid w:val="001A0A50"/>
    <w:rsid w:val="001A0FA0"/>
    <w:rsid w:val="001A19FC"/>
    <w:rsid w:val="001A27B4"/>
    <w:rsid w:val="001A28B1"/>
    <w:rsid w:val="001A45BD"/>
    <w:rsid w:val="001A59A7"/>
    <w:rsid w:val="001A7919"/>
    <w:rsid w:val="001B1813"/>
    <w:rsid w:val="001B1F72"/>
    <w:rsid w:val="001B1FE2"/>
    <w:rsid w:val="001B27AF"/>
    <w:rsid w:val="001B281F"/>
    <w:rsid w:val="001B2C8C"/>
    <w:rsid w:val="001B50E4"/>
    <w:rsid w:val="001B5584"/>
    <w:rsid w:val="001B57A6"/>
    <w:rsid w:val="001B5833"/>
    <w:rsid w:val="001C0343"/>
    <w:rsid w:val="001C0544"/>
    <w:rsid w:val="001C1215"/>
    <w:rsid w:val="001C1B8F"/>
    <w:rsid w:val="001C1FBB"/>
    <w:rsid w:val="001C28D1"/>
    <w:rsid w:val="001C3177"/>
    <w:rsid w:val="001C37C6"/>
    <w:rsid w:val="001C4590"/>
    <w:rsid w:val="001C50C9"/>
    <w:rsid w:val="001C51AE"/>
    <w:rsid w:val="001C5668"/>
    <w:rsid w:val="001C5F26"/>
    <w:rsid w:val="001C6AEB"/>
    <w:rsid w:val="001D1C93"/>
    <w:rsid w:val="001D1E21"/>
    <w:rsid w:val="001D23CA"/>
    <w:rsid w:val="001D30CB"/>
    <w:rsid w:val="001D47E4"/>
    <w:rsid w:val="001D56D0"/>
    <w:rsid w:val="001D6880"/>
    <w:rsid w:val="001D766C"/>
    <w:rsid w:val="001D7794"/>
    <w:rsid w:val="001E17B4"/>
    <w:rsid w:val="001E22AF"/>
    <w:rsid w:val="001E2326"/>
    <w:rsid w:val="001E2E4B"/>
    <w:rsid w:val="001E35D0"/>
    <w:rsid w:val="001E39A9"/>
    <w:rsid w:val="001E4451"/>
    <w:rsid w:val="001E48B7"/>
    <w:rsid w:val="001E52E2"/>
    <w:rsid w:val="001E60C9"/>
    <w:rsid w:val="001E7C43"/>
    <w:rsid w:val="001F0670"/>
    <w:rsid w:val="001F069B"/>
    <w:rsid w:val="001F0747"/>
    <w:rsid w:val="001F0B93"/>
    <w:rsid w:val="001F1177"/>
    <w:rsid w:val="001F2361"/>
    <w:rsid w:val="001F34E8"/>
    <w:rsid w:val="001F4E70"/>
    <w:rsid w:val="001F4ECA"/>
    <w:rsid w:val="001F546F"/>
    <w:rsid w:val="001F58BE"/>
    <w:rsid w:val="001F6CC0"/>
    <w:rsid w:val="001F6CEC"/>
    <w:rsid w:val="001F7B28"/>
    <w:rsid w:val="0020204B"/>
    <w:rsid w:val="00203145"/>
    <w:rsid w:val="00204D1C"/>
    <w:rsid w:val="0020608B"/>
    <w:rsid w:val="00207312"/>
    <w:rsid w:val="00207E3C"/>
    <w:rsid w:val="0021077C"/>
    <w:rsid w:val="00211405"/>
    <w:rsid w:val="002120D7"/>
    <w:rsid w:val="00212946"/>
    <w:rsid w:val="002129E5"/>
    <w:rsid w:val="002139DC"/>
    <w:rsid w:val="0021512A"/>
    <w:rsid w:val="00216D7A"/>
    <w:rsid w:val="00217572"/>
    <w:rsid w:val="00220202"/>
    <w:rsid w:val="00220301"/>
    <w:rsid w:val="002206A4"/>
    <w:rsid w:val="00220F04"/>
    <w:rsid w:val="002214B8"/>
    <w:rsid w:val="002223A8"/>
    <w:rsid w:val="002235C3"/>
    <w:rsid w:val="0022449A"/>
    <w:rsid w:val="00225281"/>
    <w:rsid w:val="00226AE4"/>
    <w:rsid w:val="00226FC0"/>
    <w:rsid w:val="002274FD"/>
    <w:rsid w:val="00227A33"/>
    <w:rsid w:val="002307FE"/>
    <w:rsid w:val="00230C8C"/>
    <w:rsid w:val="00231CAE"/>
    <w:rsid w:val="00231F8B"/>
    <w:rsid w:val="002332E4"/>
    <w:rsid w:val="00233CB1"/>
    <w:rsid w:val="00234221"/>
    <w:rsid w:val="002346B8"/>
    <w:rsid w:val="00234BB1"/>
    <w:rsid w:val="0023537E"/>
    <w:rsid w:val="00235FB6"/>
    <w:rsid w:val="002363B5"/>
    <w:rsid w:val="00236BF8"/>
    <w:rsid w:val="002370D8"/>
    <w:rsid w:val="00237A94"/>
    <w:rsid w:val="002401FE"/>
    <w:rsid w:val="002403F6"/>
    <w:rsid w:val="00241A3B"/>
    <w:rsid w:val="002426D0"/>
    <w:rsid w:val="00242D18"/>
    <w:rsid w:val="00245CE7"/>
    <w:rsid w:val="00246E03"/>
    <w:rsid w:val="00247434"/>
    <w:rsid w:val="00247E26"/>
    <w:rsid w:val="00250190"/>
    <w:rsid w:val="0025041B"/>
    <w:rsid w:val="002509FB"/>
    <w:rsid w:val="00250B57"/>
    <w:rsid w:val="0025109C"/>
    <w:rsid w:val="00251359"/>
    <w:rsid w:val="00252497"/>
    <w:rsid w:val="002524A8"/>
    <w:rsid w:val="00252518"/>
    <w:rsid w:val="00253541"/>
    <w:rsid w:val="00253A1C"/>
    <w:rsid w:val="00253ACC"/>
    <w:rsid w:val="00253F9E"/>
    <w:rsid w:val="002541D7"/>
    <w:rsid w:val="00255F9C"/>
    <w:rsid w:val="0025697E"/>
    <w:rsid w:val="00257A57"/>
    <w:rsid w:val="00260DB7"/>
    <w:rsid w:val="002619D3"/>
    <w:rsid w:val="00263326"/>
    <w:rsid w:val="00263DBA"/>
    <w:rsid w:val="002647CA"/>
    <w:rsid w:val="002659C9"/>
    <w:rsid w:val="002668E6"/>
    <w:rsid w:val="00266E21"/>
    <w:rsid w:val="00266F22"/>
    <w:rsid w:val="002675DC"/>
    <w:rsid w:val="00267AD3"/>
    <w:rsid w:val="002700AD"/>
    <w:rsid w:val="00270D91"/>
    <w:rsid w:val="00270F07"/>
    <w:rsid w:val="00272359"/>
    <w:rsid w:val="002754E9"/>
    <w:rsid w:val="00275A55"/>
    <w:rsid w:val="00275FB9"/>
    <w:rsid w:val="0027670D"/>
    <w:rsid w:val="002769B8"/>
    <w:rsid w:val="00277332"/>
    <w:rsid w:val="0027774E"/>
    <w:rsid w:val="0028138C"/>
    <w:rsid w:val="00281B04"/>
    <w:rsid w:val="002825B8"/>
    <w:rsid w:val="00282801"/>
    <w:rsid w:val="00283F26"/>
    <w:rsid w:val="00284520"/>
    <w:rsid w:val="00284D94"/>
    <w:rsid w:val="002853FF"/>
    <w:rsid w:val="00286668"/>
    <w:rsid w:val="00286BE8"/>
    <w:rsid w:val="002873AF"/>
    <w:rsid w:val="002878D4"/>
    <w:rsid w:val="00287FB8"/>
    <w:rsid w:val="00290F39"/>
    <w:rsid w:val="00290F62"/>
    <w:rsid w:val="002914AD"/>
    <w:rsid w:val="002928B7"/>
    <w:rsid w:val="002947EC"/>
    <w:rsid w:val="00297BA3"/>
    <w:rsid w:val="00297F77"/>
    <w:rsid w:val="002A032E"/>
    <w:rsid w:val="002A0A0E"/>
    <w:rsid w:val="002A1C8E"/>
    <w:rsid w:val="002A1E71"/>
    <w:rsid w:val="002A3890"/>
    <w:rsid w:val="002A4FE3"/>
    <w:rsid w:val="002A6D62"/>
    <w:rsid w:val="002A6DD9"/>
    <w:rsid w:val="002A76ED"/>
    <w:rsid w:val="002A7BDE"/>
    <w:rsid w:val="002A7D0C"/>
    <w:rsid w:val="002A7FA0"/>
    <w:rsid w:val="002B3F36"/>
    <w:rsid w:val="002B407E"/>
    <w:rsid w:val="002B485C"/>
    <w:rsid w:val="002B5EA1"/>
    <w:rsid w:val="002B6829"/>
    <w:rsid w:val="002B6D70"/>
    <w:rsid w:val="002B702B"/>
    <w:rsid w:val="002B71B1"/>
    <w:rsid w:val="002C09C9"/>
    <w:rsid w:val="002C1ABD"/>
    <w:rsid w:val="002C34FC"/>
    <w:rsid w:val="002C4B4A"/>
    <w:rsid w:val="002C4CC5"/>
    <w:rsid w:val="002C5094"/>
    <w:rsid w:val="002C570F"/>
    <w:rsid w:val="002C586E"/>
    <w:rsid w:val="002C6233"/>
    <w:rsid w:val="002C6C9B"/>
    <w:rsid w:val="002C6E2A"/>
    <w:rsid w:val="002D00E4"/>
    <w:rsid w:val="002D0462"/>
    <w:rsid w:val="002D1DBA"/>
    <w:rsid w:val="002D2C4B"/>
    <w:rsid w:val="002D3202"/>
    <w:rsid w:val="002D3B62"/>
    <w:rsid w:val="002D4766"/>
    <w:rsid w:val="002D51B5"/>
    <w:rsid w:val="002D52BF"/>
    <w:rsid w:val="002D6F60"/>
    <w:rsid w:val="002D7E38"/>
    <w:rsid w:val="002E02CB"/>
    <w:rsid w:val="002E1C3C"/>
    <w:rsid w:val="002E22D9"/>
    <w:rsid w:val="002E2623"/>
    <w:rsid w:val="002E26F0"/>
    <w:rsid w:val="002E4030"/>
    <w:rsid w:val="002E4D15"/>
    <w:rsid w:val="002E6611"/>
    <w:rsid w:val="002E6901"/>
    <w:rsid w:val="002E690C"/>
    <w:rsid w:val="002F0111"/>
    <w:rsid w:val="002F08B7"/>
    <w:rsid w:val="002F0D79"/>
    <w:rsid w:val="002F1B15"/>
    <w:rsid w:val="002F22FC"/>
    <w:rsid w:val="002F27A1"/>
    <w:rsid w:val="002F4066"/>
    <w:rsid w:val="002F4A27"/>
    <w:rsid w:val="002F4C01"/>
    <w:rsid w:val="002F4E34"/>
    <w:rsid w:val="002F55FC"/>
    <w:rsid w:val="002F5A3C"/>
    <w:rsid w:val="002F66B6"/>
    <w:rsid w:val="002F6BD6"/>
    <w:rsid w:val="002F7416"/>
    <w:rsid w:val="002F757C"/>
    <w:rsid w:val="003006C7"/>
    <w:rsid w:val="00301451"/>
    <w:rsid w:val="00301AC2"/>
    <w:rsid w:val="0030249D"/>
    <w:rsid w:val="00303504"/>
    <w:rsid w:val="00304D23"/>
    <w:rsid w:val="00305124"/>
    <w:rsid w:val="003052D7"/>
    <w:rsid w:val="0030633B"/>
    <w:rsid w:val="0030664C"/>
    <w:rsid w:val="003077D1"/>
    <w:rsid w:val="00307A1D"/>
    <w:rsid w:val="00307DCF"/>
    <w:rsid w:val="00310606"/>
    <w:rsid w:val="00312218"/>
    <w:rsid w:val="003124FF"/>
    <w:rsid w:val="003125CE"/>
    <w:rsid w:val="003128DB"/>
    <w:rsid w:val="00312F4D"/>
    <w:rsid w:val="00313940"/>
    <w:rsid w:val="00313C93"/>
    <w:rsid w:val="00314F91"/>
    <w:rsid w:val="00315971"/>
    <w:rsid w:val="00316202"/>
    <w:rsid w:val="003203E1"/>
    <w:rsid w:val="0032090C"/>
    <w:rsid w:val="0032192C"/>
    <w:rsid w:val="00322315"/>
    <w:rsid w:val="0032605A"/>
    <w:rsid w:val="0032671C"/>
    <w:rsid w:val="00330341"/>
    <w:rsid w:val="00330EC5"/>
    <w:rsid w:val="00331E7F"/>
    <w:rsid w:val="00332559"/>
    <w:rsid w:val="00332AE5"/>
    <w:rsid w:val="0033314E"/>
    <w:rsid w:val="003353DE"/>
    <w:rsid w:val="00336186"/>
    <w:rsid w:val="0033667D"/>
    <w:rsid w:val="00337FAC"/>
    <w:rsid w:val="00341812"/>
    <w:rsid w:val="003426E4"/>
    <w:rsid w:val="00342A67"/>
    <w:rsid w:val="00342F89"/>
    <w:rsid w:val="00343045"/>
    <w:rsid w:val="00343C42"/>
    <w:rsid w:val="00345169"/>
    <w:rsid w:val="00346B21"/>
    <w:rsid w:val="00350631"/>
    <w:rsid w:val="00350F6D"/>
    <w:rsid w:val="003513F7"/>
    <w:rsid w:val="00351E31"/>
    <w:rsid w:val="0035353B"/>
    <w:rsid w:val="00353C45"/>
    <w:rsid w:val="0035479B"/>
    <w:rsid w:val="00354F02"/>
    <w:rsid w:val="003552EC"/>
    <w:rsid w:val="003553A3"/>
    <w:rsid w:val="0035554B"/>
    <w:rsid w:val="00355A7E"/>
    <w:rsid w:val="00355AA9"/>
    <w:rsid w:val="00356349"/>
    <w:rsid w:val="00356DB5"/>
    <w:rsid w:val="00356F8A"/>
    <w:rsid w:val="0035715E"/>
    <w:rsid w:val="003573FC"/>
    <w:rsid w:val="0035743A"/>
    <w:rsid w:val="00357A4B"/>
    <w:rsid w:val="003602F5"/>
    <w:rsid w:val="0036039C"/>
    <w:rsid w:val="003621A4"/>
    <w:rsid w:val="00362629"/>
    <w:rsid w:val="00362ABC"/>
    <w:rsid w:val="00363A9D"/>
    <w:rsid w:val="003644C1"/>
    <w:rsid w:val="003647A0"/>
    <w:rsid w:val="00364AA3"/>
    <w:rsid w:val="00365F9E"/>
    <w:rsid w:val="00366A41"/>
    <w:rsid w:val="00371977"/>
    <w:rsid w:val="00371FD7"/>
    <w:rsid w:val="0037220B"/>
    <w:rsid w:val="0037257C"/>
    <w:rsid w:val="00372AEC"/>
    <w:rsid w:val="00373086"/>
    <w:rsid w:val="00373147"/>
    <w:rsid w:val="003743D5"/>
    <w:rsid w:val="00374A1B"/>
    <w:rsid w:val="00376959"/>
    <w:rsid w:val="00377092"/>
    <w:rsid w:val="00377F95"/>
    <w:rsid w:val="00377FE2"/>
    <w:rsid w:val="003801CB"/>
    <w:rsid w:val="003802A4"/>
    <w:rsid w:val="003802C3"/>
    <w:rsid w:val="0038101D"/>
    <w:rsid w:val="0038124E"/>
    <w:rsid w:val="00381DCC"/>
    <w:rsid w:val="003828AF"/>
    <w:rsid w:val="00382FE0"/>
    <w:rsid w:val="00383376"/>
    <w:rsid w:val="00383B32"/>
    <w:rsid w:val="00383F56"/>
    <w:rsid w:val="00385D49"/>
    <w:rsid w:val="00386A3B"/>
    <w:rsid w:val="003872A7"/>
    <w:rsid w:val="003901B5"/>
    <w:rsid w:val="0039072F"/>
    <w:rsid w:val="00391119"/>
    <w:rsid w:val="00391AA2"/>
    <w:rsid w:val="003921BC"/>
    <w:rsid w:val="00392567"/>
    <w:rsid w:val="00392798"/>
    <w:rsid w:val="00392A9A"/>
    <w:rsid w:val="00393472"/>
    <w:rsid w:val="00394803"/>
    <w:rsid w:val="00394E77"/>
    <w:rsid w:val="003978BF"/>
    <w:rsid w:val="003A04B8"/>
    <w:rsid w:val="003A0963"/>
    <w:rsid w:val="003A2F64"/>
    <w:rsid w:val="003A30C1"/>
    <w:rsid w:val="003A398F"/>
    <w:rsid w:val="003A3DBE"/>
    <w:rsid w:val="003A47CC"/>
    <w:rsid w:val="003A673B"/>
    <w:rsid w:val="003A6D6F"/>
    <w:rsid w:val="003A6F83"/>
    <w:rsid w:val="003A737D"/>
    <w:rsid w:val="003A7BB0"/>
    <w:rsid w:val="003B04A6"/>
    <w:rsid w:val="003B0943"/>
    <w:rsid w:val="003B0BD4"/>
    <w:rsid w:val="003B0F58"/>
    <w:rsid w:val="003B1EF9"/>
    <w:rsid w:val="003B2C12"/>
    <w:rsid w:val="003B2F0C"/>
    <w:rsid w:val="003B308D"/>
    <w:rsid w:val="003B3226"/>
    <w:rsid w:val="003B409D"/>
    <w:rsid w:val="003B421E"/>
    <w:rsid w:val="003B4354"/>
    <w:rsid w:val="003B44A5"/>
    <w:rsid w:val="003B4A65"/>
    <w:rsid w:val="003B5DE3"/>
    <w:rsid w:val="003B658A"/>
    <w:rsid w:val="003B6CCF"/>
    <w:rsid w:val="003B7A52"/>
    <w:rsid w:val="003B7A73"/>
    <w:rsid w:val="003B7D3C"/>
    <w:rsid w:val="003C0B45"/>
    <w:rsid w:val="003C0C15"/>
    <w:rsid w:val="003C0DBC"/>
    <w:rsid w:val="003C13BB"/>
    <w:rsid w:val="003C40B2"/>
    <w:rsid w:val="003C45FB"/>
    <w:rsid w:val="003C4E23"/>
    <w:rsid w:val="003C5442"/>
    <w:rsid w:val="003C55C2"/>
    <w:rsid w:val="003C6675"/>
    <w:rsid w:val="003C6EC1"/>
    <w:rsid w:val="003D03B0"/>
    <w:rsid w:val="003D0E88"/>
    <w:rsid w:val="003D13E8"/>
    <w:rsid w:val="003D210D"/>
    <w:rsid w:val="003D3373"/>
    <w:rsid w:val="003D44BA"/>
    <w:rsid w:val="003D46B6"/>
    <w:rsid w:val="003D4B50"/>
    <w:rsid w:val="003D4D48"/>
    <w:rsid w:val="003E217F"/>
    <w:rsid w:val="003E299D"/>
    <w:rsid w:val="003E2BF5"/>
    <w:rsid w:val="003E31A4"/>
    <w:rsid w:val="003E4F96"/>
    <w:rsid w:val="003E75BC"/>
    <w:rsid w:val="003E7DBD"/>
    <w:rsid w:val="003F04E1"/>
    <w:rsid w:val="003F0765"/>
    <w:rsid w:val="003F30F0"/>
    <w:rsid w:val="003F4127"/>
    <w:rsid w:val="003F4B27"/>
    <w:rsid w:val="003F59B8"/>
    <w:rsid w:val="003F6626"/>
    <w:rsid w:val="003F6DFC"/>
    <w:rsid w:val="003F7044"/>
    <w:rsid w:val="003F7337"/>
    <w:rsid w:val="003F764F"/>
    <w:rsid w:val="003F785F"/>
    <w:rsid w:val="003F7ECC"/>
    <w:rsid w:val="00400157"/>
    <w:rsid w:val="00401F07"/>
    <w:rsid w:val="0040319F"/>
    <w:rsid w:val="00403446"/>
    <w:rsid w:val="00403D08"/>
    <w:rsid w:val="00403FA1"/>
    <w:rsid w:val="00404BBC"/>
    <w:rsid w:val="0040553E"/>
    <w:rsid w:val="00405A20"/>
    <w:rsid w:val="00406853"/>
    <w:rsid w:val="00406CD4"/>
    <w:rsid w:val="0040768E"/>
    <w:rsid w:val="00411013"/>
    <w:rsid w:val="00411DD9"/>
    <w:rsid w:val="0041355A"/>
    <w:rsid w:val="00414064"/>
    <w:rsid w:val="00414452"/>
    <w:rsid w:val="00415E67"/>
    <w:rsid w:val="0041745D"/>
    <w:rsid w:val="00417711"/>
    <w:rsid w:val="00422D84"/>
    <w:rsid w:val="004232A0"/>
    <w:rsid w:val="0042336B"/>
    <w:rsid w:val="0042463D"/>
    <w:rsid w:val="00424C42"/>
    <w:rsid w:val="00425589"/>
    <w:rsid w:val="00426602"/>
    <w:rsid w:val="00426A19"/>
    <w:rsid w:val="00427741"/>
    <w:rsid w:val="00431478"/>
    <w:rsid w:val="00431C5B"/>
    <w:rsid w:val="00431FAC"/>
    <w:rsid w:val="0043266A"/>
    <w:rsid w:val="00433159"/>
    <w:rsid w:val="004332C3"/>
    <w:rsid w:val="00433B46"/>
    <w:rsid w:val="004342AD"/>
    <w:rsid w:val="004355C8"/>
    <w:rsid w:val="00435B77"/>
    <w:rsid w:val="00435F29"/>
    <w:rsid w:val="004364B1"/>
    <w:rsid w:val="0043697F"/>
    <w:rsid w:val="00436C63"/>
    <w:rsid w:val="00441629"/>
    <w:rsid w:val="004421A8"/>
    <w:rsid w:val="00442F80"/>
    <w:rsid w:val="00444A89"/>
    <w:rsid w:val="004455FD"/>
    <w:rsid w:val="00445819"/>
    <w:rsid w:val="00445AE2"/>
    <w:rsid w:val="00446399"/>
    <w:rsid w:val="00447A5C"/>
    <w:rsid w:val="00447D98"/>
    <w:rsid w:val="0045053C"/>
    <w:rsid w:val="00451554"/>
    <w:rsid w:val="004518B4"/>
    <w:rsid w:val="0045198D"/>
    <w:rsid w:val="00452609"/>
    <w:rsid w:val="00452B1C"/>
    <w:rsid w:val="00452E43"/>
    <w:rsid w:val="00453095"/>
    <w:rsid w:val="00455E16"/>
    <w:rsid w:val="00456588"/>
    <w:rsid w:val="00456919"/>
    <w:rsid w:val="004569E0"/>
    <w:rsid w:val="00461C94"/>
    <w:rsid w:val="00461DAF"/>
    <w:rsid w:val="0046341C"/>
    <w:rsid w:val="00466D41"/>
    <w:rsid w:val="00467126"/>
    <w:rsid w:val="004728EB"/>
    <w:rsid w:val="004729B5"/>
    <w:rsid w:val="0047318B"/>
    <w:rsid w:val="00473374"/>
    <w:rsid w:val="004744BA"/>
    <w:rsid w:val="0047510C"/>
    <w:rsid w:val="0047661C"/>
    <w:rsid w:val="00477805"/>
    <w:rsid w:val="00477B8D"/>
    <w:rsid w:val="00483B91"/>
    <w:rsid w:val="00484A2A"/>
    <w:rsid w:val="00484E6F"/>
    <w:rsid w:val="00485020"/>
    <w:rsid w:val="00485058"/>
    <w:rsid w:val="004853D3"/>
    <w:rsid w:val="004861B6"/>
    <w:rsid w:val="00487D97"/>
    <w:rsid w:val="00491009"/>
    <w:rsid w:val="00493BE5"/>
    <w:rsid w:val="00496682"/>
    <w:rsid w:val="00496990"/>
    <w:rsid w:val="00496A38"/>
    <w:rsid w:val="00497FEF"/>
    <w:rsid w:val="004A10E3"/>
    <w:rsid w:val="004A21FB"/>
    <w:rsid w:val="004A2CBF"/>
    <w:rsid w:val="004A49B4"/>
    <w:rsid w:val="004A5AA1"/>
    <w:rsid w:val="004A644E"/>
    <w:rsid w:val="004A6923"/>
    <w:rsid w:val="004A6A9A"/>
    <w:rsid w:val="004A70C1"/>
    <w:rsid w:val="004A75B8"/>
    <w:rsid w:val="004B06C4"/>
    <w:rsid w:val="004B1085"/>
    <w:rsid w:val="004B1B8E"/>
    <w:rsid w:val="004B20DB"/>
    <w:rsid w:val="004B256E"/>
    <w:rsid w:val="004B3102"/>
    <w:rsid w:val="004B3D91"/>
    <w:rsid w:val="004B53EF"/>
    <w:rsid w:val="004B5F20"/>
    <w:rsid w:val="004B665C"/>
    <w:rsid w:val="004B7971"/>
    <w:rsid w:val="004C0083"/>
    <w:rsid w:val="004C1FE5"/>
    <w:rsid w:val="004C2D20"/>
    <w:rsid w:val="004C32A2"/>
    <w:rsid w:val="004C5244"/>
    <w:rsid w:val="004C52B3"/>
    <w:rsid w:val="004C5D3F"/>
    <w:rsid w:val="004C6CB9"/>
    <w:rsid w:val="004D0A93"/>
    <w:rsid w:val="004D0DF2"/>
    <w:rsid w:val="004D1F0E"/>
    <w:rsid w:val="004D44BA"/>
    <w:rsid w:val="004D5202"/>
    <w:rsid w:val="004D54B3"/>
    <w:rsid w:val="004D5BE8"/>
    <w:rsid w:val="004D7C7D"/>
    <w:rsid w:val="004E1A1D"/>
    <w:rsid w:val="004E209E"/>
    <w:rsid w:val="004E40E2"/>
    <w:rsid w:val="004E40F0"/>
    <w:rsid w:val="004E4B70"/>
    <w:rsid w:val="004E4D0B"/>
    <w:rsid w:val="004E4FAA"/>
    <w:rsid w:val="004E56F6"/>
    <w:rsid w:val="004E5A5D"/>
    <w:rsid w:val="004E5F65"/>
    <w:rsid w:val="004E6461"/>
    <w:rsid w:val="004E6AB9"/>
    <w:rsid w:val="004E6B25"/>
    <w:rsid w:val="004E6FE5"/>
    <w:rsid w:val="004E7950"/>
    <w:rsid w:val="004E7D49"/>
    <w:rsid w:val="004F0DB4"/>
    <w:rsid w:val="004F14CE"/>
    <w:rsid w:val="004F163B"/>
    <w:rsid w:val="004F2720"/>
    <w:rsid w:val="004F3029"/>
    <w:rsid w:val="004F414A"/>
    <w:rsid w:val="004F4C00"/>
    <w:rsid w:val="004F504E"/>
    <w:rsid w:val="004F510C"/>
    <w:rsid w:val="004F5FF0"/>
    <w:rsid w:val="004F6528"/>
    <w:rsid w:val="004F6722"/>
    <w:rsid w:val="004F6F0F"/>
    <w:rsid w:val="004F70C3"/>
    <w:rsid w:val="004F73FA"/>
    <w:rsid w:val="004F74DE"/>
    <w:rsid w:val="004F7690"/>
    <w:rsid w:val="00500198"/>
    <w:rsid w:val="0050074B"/>
    <w:rsid w:val="00501D61"/>
    <w:rsid w:val="005028C2"/>
    <w:rsid w:val="00504E45"/>
    <w:rsid w:val="00504F0F"/>
    <w:rsid w:val="005052ED"/>
    <w:rsid w:val="00505C65"/>
    <w:rsid w:val="0050667C"/>
    <w:rsid w:val="00510B7E"/>
    <w:rsid w:val="0051120A"/>
    <w:rsid w:val="0051128C"/>
    <w:rsid w:val="00511BDF"/>
    <w:rsid w:val="0051207A"/>
    <w:rsid w:val="0051209F"/>
    <w:rsid w:val="0051319C"/>
    <w:rsid w:val="00515C98"/>
    <w:rsid w:val="00516300"/>
    <w:rsid w:val="0051641A"/>
    <w:rsid w:val="00520866"/>
    <w:rsid w:val="005208F4"/>
    <w:rsid w:val="0052199B"/>
    <w:rsid w:val="00522395"/>
    <w:rsid w:val="005226CF"/>
    <w:rsid w:val="00523739"/>
    <w:rsid w:val="005247B6"/>
    <w:rsid w:val="00525BE1"/>
    <w:rsid w:val="0052636B"/>
    <w:rsid w:val="0052668D"/>
    <w:rsid w:val="00526A5E"/>
    <w:rsid w:val="00527839"/>
    <w:rsid w:val="00527D16"/>
    <w:rsid w:val="0053091E"/>
    <w:rsid w:val="00531036"/>
    <w:rsid w:val="00532CD2"/>
    <w:rsid w:val="005339BC"/>
    <w:rsid w:val="00533D7B"/>
    <w:rsid w:val="0053456B"/>
    <w:rsid w:val="0053566A"/>
    <w:rsid w:val="00535910"/>
    <w:rsid w:val="005360BB"/>
    <w:rsid w:val="005364DC"/>
    <w:rsid w:val="00536C86"/>
    <w:rsid w:val="00537BB3"/>
    <w:rsid w:val="00540E7B"/>
    <w:rsid w:val="00540F03"/>
    <w:rsid w:val="005418B0"/>
    <w:rsid w:val="00542C7C"/>
    <w:rsid w:val="00543BFF"/>
    <w:rsid w:val="00543DB1"/>
    <w:rsid w:val="0054493E"/>
    <w:rsid w:val="005451A1"/>
    <w:rsid w:val="005452D8"/>
    <w:rsid w:val="005453F1"/>
    <w:rsid w:val="00545D9A"/>
    <w:rsid w:val="00545F5A"/>
    <w:rsid w:val="00546D53"/>
    <w:rsid w:val="0054741D"/>
    <w:rsid w:val="005500CB"/>
    <w:rsid w:val="00550B50"/>
    <w:rsid w:val="005513D4"/>
    <w:rsid w:val="005513E0"/>
    <w:rsid w:val="005519B1"/>
    <w:rsid w:val="0055270A"/>
    <w:rsid w:val="00553941"/>
    <w:rsid w:val="00554D54"/>
    <w:rsid w:val="00555C70"/>
    <w:rsid w:val="0055622E"/>
    <w:rsid w:val="005565CB"/>
    <w:rsid w:val="00557BE1"/>
    <w:rsid w:val="00560FC2"/>
    <w:rsid w:val="00561CC9"/>
    <w:rsid w:val="00561EA0"/>
    <w:rsid w:val="0056225A"/>
    <w:rsid w:val="0056387A"/>
    <w:rsid w:val="005638D5"/>
    <w:rsid w:val="00563A05"/>
    <w:rsid w:val="00563B64"/>
    <w:rsid w:val="00565C00"/>
    <w:rsid w:val="00566C24"/>
    <w:rsid w:val="00566C35"/>
    <w:rsid w:val="005718E2"/>
    <w:rsid w:val="00571CDF"/>
    <w:rsid w:val="00571CFE"/>
    <w:rsid w:val="0057265A"/>
    <w:rsid w:val="00572741"/>
    <w:rsid w:val="00572A89"/>
    <w:rsid w:val="00573026"/>
    <w:rsid w:val="00573273"/>
    <w:rsid w:val="0057468F"/>
    <w:rsid w:val="00574B9B"/>
    <w:rsid w:val="00574E30"/>
    <w:rsid w:val="00575321"/>
    <w:rsid w:val="0057559A"/>
    <w:rsid w:val="00575636"/>
    <w:rsid w:val="005766D2"/>
    <w:rsid w:val="00577BAD"/>
    <w:rsid w:val="00577ECB"/>
    <w:rsid w:val="0058059A"/>
    <w:rsid w:val="005807B1"/>
    <w:rsid w:val="005810B3"/>
    <w:rsid w:val="00582388"/>
    <w:rsid w:val="00582E48"/>
    <w:rsid w:val="0058475E"/>
    <w:rsid w:val="0058734D"/>
    <w:rsid w:val="005876CF"/>
    <w:rsid w:val="005907C8"/>
    <w:rsid w:val="00590EDE"/>
    <w:rsid w:val="0059120E"/>
    <w:rsid w:val="0059182F"/>
    <w:rsid w:val="00591E8F"/>
    <w:rsid w:val="00592C39"/>
    <w:rsid w:val="00593071"/>
    <w:rsid w:val="005952CB"/>
    <w:rsid w:val="00595817"/>
    <w:rsid w:val="00595FA5"/>
    <w:rsid w:val="00597F04"/>
    <w:rsid w:val="00597F11"/>
    <w:rsid w:val="005A082B"/>
    <w:rsid w:val="005A0D68"/>
    <w:rsid w:val="005A1F44"/>
    <w:rsid w:val="005A45EE"/>
    <w:rsid w:val="005A49AD"/>
    <w:rsid w:val="005A4CE4"/>
    <w:rsid w:val="005A5552"/>
    <w:rsid w:val="005A5909"/>
    <w:rsid w:val="005A6CB7"/>
    <w:rsid w:val="005B06CA"/>
    <w:rsid w:val="005B0B21"/>
    <w:rsid w:val="005B0B28"/>
    <w:rsid w:val="005B27F8"/>
    <w:rsid w:val="005B2812"/>
    <w:rsid w:val="005B43CD"/>
    <w:rsid w:val="005B561F"/>
    <w:rsid w:val="005B62F1"/>
    <w:rsid w:val="005C0865"/>
    <w:rsid w:val="005C1775"/>
    <w:rsid w:val="005C2A1D"/>
    <w:rsid w:val="005C2ACB"/>
    <w:rsid w:val="005C31C9"/>
    <w:rsid w:val="005C3CE8"/>
    <w:rsid w:val="005C3FD4"/>
    <w:rsid w:val="005C44E1"/>
    <w:rsid w:val="005C47F7"/>
    <w:rsid w:val="005C4BA8"/>
    <w:rsid w:val="005C5880"/>
    <w:rsid w:val="005C595B"/>
    <w:rsid w:val="005C6198"/>
    <w:rsid w:val="005C6C23"/>
    <w:rsid w:val="005C6F34"/>
    <w:rsid w:val="005C7D41"/>
    <w:rsid w:val="005D1101"/>
    <w:rsid w:val="005D1ACB"/>
    <w:rsid w:val="005D2E30"/>
    <w:rsid w:val="005D3C4E"/>
    <w:rsid w:val="005D3D32"/>
    <w:rsid w:val="005D4237"/>
    <w:rsid w:val="005D6A06"/>
    <w:rsid w:val="005D6AF9"/>
    <w:rsid w:val="005E05A6"/>
    <w:rsid w:val="005E08C9"/>
    <w:rsid w:val="005E0C9E"/>
    <w:rsid w:val="005E0D71"/>
    <w:rsid w:val="005E1A0B"/>
    <w:rsid w:val="005E20DD"/>
    <w:rsid w:val="005E2363"/>
    <w:rsid w:val="005E33BC"/>
    <w:rsid w:val="005E3525"/>
    <w:rsid w:val="005E35AD"/>
    <w:rsid w:val="005E48D5"/>
    <w:rsid w:val="005E5639"/>
    <w:rsid w:val="005E5F7E"/>
    <w:rsid w:val="005E63CC"/>
    <w:rsid w:val="005E6A02"/>
    <w:rsid w:val="005E6B54"/>
    <w:rsid w:val="005E7AE0"/>
    <w:rsid w:val="005F068B"/>
    <w:rsid w:val="005F074E"/>
    <w:rsid w:val="005F0C44"/>
    <w:rsid w:val="005F110A"/>
    <w:rsid w:val="005F145C"/>
    <w:rsid w:val="005F3163"/>
    <w:rsid w:val="005F32F3"/>
    <w:rsid w:val="005F391B"/>
    <w:rsid w:val="005F69A1"/>
    <w:rsid w:val="005F7AFB"/>
    <w:rsid w:val="006003F6"/>
    <w:rsid w:val="00600B92"/>
    <w:rsid w:val="006021D9"/>
    <w:rsid w:val="00602BA5"/>
    <w:rsid w:val="00603543"/>
    <w:rsid w:val="006038A8"/>
    <w:rsid w:val="00603E30"/>
    <w:rsid w:val="00605D63"/>
    <w:rsid w:val="00606B55"/>
    <w:rsid w:val="006103D7"/>
    <w:rsid w:val="006109E2"/>
    <w:rsid w:val="00611A32"/>
    <w:rsid w:val="00612150"/>
    <w:rsid w:val="0061274C"/>
    <w:rsid w:val="00612928"/>
    <w:rsid w:val="00613F78"/>
    <w:rsid w:val="006148F0"/>
    <w:rsid w:val="0061491E"/>
    <w:rsid w:val="00617E3D"/>
    <w:rsid w:val="00620A89"/>
    <w:rsid w:val="0062183E"/>
    <w:rsid w:val="00621C79"/>
    <w:rsid w:val="00622010"/>
    <w:rsid w:val="00622A24"/>
    <w:rsid w:val="00622C09"/>
    <w:rsid w:val="00623025"/>
    <w:rsid w:val="00623A4E"/>
    <w:rsid w:val="00623EF3"/>
    <w:rsid w:val="00626096"/>
    <w:rsid w:val="00627A07"/>
    <w:rsid w:val="00630236"/>
    <w:rsid w:val="006303B9"/>
    <w:rsid w:val="006303D8"/>
    <w:rsid w:val="00631432"/>
    <w:rsid w:val="0063219A"/>
    <w:rsid w:val="00632708"/>
    <w:rsid w:val="00632977"/>
    <w:rsid w:val="00633139"/>
    <w:rsid w:val="00633DFE"/>
    <w:rsid w:val="00634B58"/>
    <w:rsid w:val="006356B5"/>
    <w:rsid w:val="0064061F"/>
    <w:rsid w:val="00641859"/>
    <w:rsid w:val="006425AF"/>
    <w:rsid w:val="00643296"/>
    <w:rsid w:val="00643D76"/>
    <w:rsid w:val="00644C4A"/>
    <w:rsid w:val="00644EF7"/>
    <w:rsid w:val="006461BA"/>
    <w:rsid w:val="00646259"/>
    <w:rsid w:val="006462A0"/>
    <w:rsid w:val="00647B79"/>
    <w:rsid w:val="00650302"/>
    <w:rsid w:val="006506B7"/>
    <w:rsid w:val="00650B6F"/>
    <w:rsid w:val="00651821"/>
    <w:rsid w:val="00652CD3"/>
    <w:rsid w:val="00653FF4"/>
    <w:rsid w:val="006546D3"/>
    <w:rsid w:val="00654D55"/>
    <w:rsid w:val="00654FA3"/>
    <w:rsid w:val="00655058"/>
    <w:rsid w:val="00657BE2"/>
    <w:rsid w:val="00660928"/>
    <w:rsid w:val="0066163D"/>
    <w:rsid w:val="00661E50"/>
    <w:rsid w:val="00662BC0"/>
    <w:rsid w:val="0066382B"/>
    <w:rsid w:val="00663B5D"/>
    <w:rsid w:val="00665269"/>
    <w:rsid w:val="006656A8"/>
    <w:rsid w:val="006665D0"/>
    <w:rsid w:val="00666774"/>
    <w:rsid w:val="00667B4D"/>
    <w:rsid w:val="00667E72"/>
    <w:rsid w:val="006709BE"/>
    <w:rsid w:val="00670AB2"/>
    <w:rsid w:val="0067139A"/>
    <w:rsid w:val="0067152D"/>
    <w:rsid w:val="00672430"/>
    <w:rsid w:val="00673921"/>
    <w:rsid w:val="006744B5"/>
    <w:rsid w:val="006751EF"/>
    <w:rsid w:val="00675559"/>
    <w:rsid w:val="00675AF6"/>
    <w:rsid w:val="0067698A"/>
    <w:rsid w:val="00677287"/>
    <w:rsid w:val="00677EDC"/>
    <w:rsid w:val="00680DE8"/>
    <w:rsid w:val="00681173"/>
    <w:rsid w:val="00681296"/>
    <w:rsid w:val="00681BE8"/>
    <w:rsid w:val="006839D2"/>
    <w:rsid w:val="00684DB3"/>
    <w:rsid w:val="006857F5"/>
    <w:rsid w:val="00685D76"/>
    <w:rsid w:val="0068677D"/>
    <w:rsid w:val="0068728B"/>
    <w:rsid w:val="006876A5"/>
    <w:rsid w:val="00687FF9"/>
    <w:rsid w:val="006905DE"/>
    <w:rsid w:val="00690F43"/>
    <w:rsid w:val="00692F45"/>
    <w:rsid w:val="00693F96"/>
    <w:rsid w:val="00694016"/>
    <w:rsid w:val="00694AA7"/>
    <w:rsid w:val="00695480"/>
    <w:rsid w:val="006959A2"/>
    <w:rsid w:val="006960B9"/>
    <w:rsid w:val="00696549"/>
    <w:rsid w:val="006A06AC"/>
    <w:rsid w:val="006A2AEF"/>
    <w:rsid w:val="006A469C"/>
    <w:rsid w:val="006A4C41"/>
    <w:rsid w:val="006A6332"/>
    <w:rsid w:val="006A6709"/>
    <w:rsid w:val="006A7132"/>
    <w:rsid w:val="006B0182"/>
    <w:rsid w:val="006B0E03"/>
    <w:rsid w:val="006B0FDF"/>
    <w:rsid w:val="006B10A4"/>
    <w:rsid w:val="006B1F6F"/>
    <w:rsid w:val="006B35EA"/>
    <w:rsid w:val="006B38C4"/>
    <w:rsid w:val="006B42A1"/>
    <w:rsid w:val="006B438B"/>
    <w:rsid w:val="006B4DB5"/>
    <w:rsid w:val="006B4F31"/>
    <w:rsid w:val="006B5103"/>
    <w:rsid w:val="006B635F"/>
    <w:rsid w:val="006B6E87"/>
    <w:rsid w:val="006B708B"/>
    <w:rsid w:val="006B77A7"/>
    <w:rsid w:val="006B7A7A"/>
    <w:rsid w:val="006C00DA"/>
    <w:rsid w:val="006C07FA"/>
    <w:rsid w:val="006C0E22"/>
    <w:rsid w:val="006C191C"/>
    <w:rsid w:val="006C1E37"/>
    <w:rsid w:val="006C398B"/>
    <w:rsid w:val="006C50C0"/>
    <w:rsid w:val="006C558E"/>
    <w:rsid w:val="006C5804"/>
    <w:rsid w:val="006C749B"/>
    <w:rsid w:val="006C79E0"/>
    <w:rsid w:val="006D14FF"/>
    <w:rsid w:val="006D3016"/>
    <w:rsid w:val="006D39FB"/>
    <w:rsid w:val="006D615B"/>
    <w:rsid w:val="006D6BB9"/>
    <w:rsid w:val="006E0D47"/>
    <w:rsid w:val="006E0DD5"/>
    <w:rsid w:val="006E0E81"/>
    <w:rsid w:val="006E18AE"/>
    <w:rsid w:val="006E1AEF"/>
    <w:rsid w:val="006E2872"/>
    <w:rsid w:val="006E2CCD"/>
    <w:rsid w:val="006E3D4B"/>
    <w:rsid w:val="006E5655"/>
    <w:rsid w:val="006E67D0"/>
    <w:rsid w:val="006E6DE4"/>
    <w:rsid w:val="006E7289"/>
    <w:rsid w:val="006E745F"/>
    <w:rsid w:val="006F0B28"/>
    <w:rsid w:val="006F0F7A"/>
    <w:rsid w:val="006F107E"/>
    <w:rsid w:val="006F12E6"/>
    <w:rsid w:val="006F2170"/>
    <w:rsid w:val="006F2A91"/>
    <w:rsid w:val="006F3372"/>
    <w:rsid w:val="006F43EA"/>
    <w:rsid w:val="006F5457"/>
    <w:rsid w:val="006F58A3"/>
    <w:rsid w:val="006F5B25"/>
    <w:rsid w:val="006F6DC6"/>
    <w:rsid w:val="006F6F1A"/>
    <w:rsid w:val="006F6FA3"/>
    <w:rsid w:val="00700789"/>
    <w:rsid w:val="007007CE"/>
    <w:rsid w:val="007012DD"/>
    <w:rsid w:val="00702DE1"/>
    <w:rsid w:val="007035FB"/>
    <w:rsid w:val="00704141"/>
    <w:rsid w:val="007044A0"/>
    <w:rsid w:val="007065B1"/>
    <w:rsid w:val="0070685C"/>
    <w:rsid w:val="00707090"/>
    <w:rsid w:val="00707692"/>
    <w:rsid w:val="00707D66"/>
    <w:rsid w:val="00710245"/>
    <w:rsid w:val="00710AB6"/>
    <w:rsid w:val="00711F03"/>
    <w:rsid w:val="00712282"/>
    <w:rsid w:val="007132EE"/>
    <w:rsid w:val="007147EF"/>
    <w:rsid w:val="007150FA"/>
    <w:rsid w:val="00716AF5"/>
    <w:rsid w:val="0072118D"/>
    <w:rsid w:val="00722E96"/>
    <w:rsid w:val="00727091"/>
    <w:rsid w:val="00730AAA"/>
    <w:rsid w:val="00730D0B"/>
    <w:rsid w:val="00731609"/>
    <w:rsid w:val="0073272E"/>
    <w:rsid w:val="00732EF0"/>
    <w:rsid w:val="00733627"/>
    <w:rsid w:val="0073372B"/>
    <w:rsid w:val="007341B1"/>
    <w:rsid w:val="00734E92"/>
    <w:rsid w:val="00737965"/>
    <w:rsid w:val="00740220"/>
    <w:rsid w:val="007407BB"/>
    <w:rsid w:val="007427ED"/>
    <w:rsid w:val="007433E8"/>
    <w:rsid w:val="007434BA"/>
    <w:rsid w:val="00743561"/>
    <w:rsid w:val="00743CB9"/>
    <w:rsid w:val="007459AC"/>
    <w:rsid w:val="007462F1"/>
    <w:rsid w:val="00746BB9"/>
    <w:rsid w:val="0075297A"/>
    <w:rsid w:val="0075324D"/>
    <w:rsid w:val="0075434F"/>
    <w:rsid w:val="007548DE"/>
    <w:rsid w:val="00755373"/>
    <w:rsid w:val="0075648E"/>
    <w:rsid w:val="00761C3F"/>
    <w:rsid w:val="00761C6D"/>
    <w:rsid w:val="0076289E"/>
    <w:rsid w:val="00762A6C"/>
    <w:rsid w:val="007630A8"/>
    <w:rsid w:val="00765255"/>
    <w:rsid w:val="00766747"/>
    <w:rsid w:val="00766E3D"/>
    <w:rsid w:val="00767B3C"/>
    <w:rsid w:val="00770DD2"/>
    <w:rsid w:val="00771009"/>
    <w:rsid w:val="00771805"/>
    <w:rsid w:val="0077272F"/>
    <w:rsid w:val="007731EC"/>
    <w:rsid w:val="00774C8B"/>
    <w:rsid w:val="0077600F"/>
    <w:rsid w:val="0077714C"/>
    <w:rsid w:val="007774CA"/>
    <w:rsid w:val="007776B3"/>
    <w:rsid w:val="00777D1F"/>
    <w:rsid w:val="00777E06"/>
    <w:rsid w:val="00777F63"/>
    <w:rsid w:val="0078064E"/>
    <w:rsid w:val="00782FD3"/>
    <w:rsid w:val="007834A1"/>
    <w:rsid w:val="007850E8"/>
    <w:rsid w:val="00785496"/>
    <w:rsid w:val="00785F79"/>
    <w:rsid w:val="00786A1A"/>
    <w:rsid w:val="00786ECC"/>
    <w:rsid w:val="007903F7"/>
    <w:rsid w:val="00790B4D"/>
    <w:rsid w:val="00791073"/>
    <w:rsid w:val="00792041"/>
    <w:rsid w:val="007924DB"/>
    <w:rsid w:val="007933CD"/>
    <w:rsid w:val="00793B14"/>
    <w:rsid w:val="00794631"/>
    <w:rsid w:val="007948ED"/>
    <w:rsid w:val="0079496E"/>
    <w:rsid w:val="00794F06"/>
    <w:rsid w:val="007951A6"/>
    <w:rsid w:val="0079598C"/>
    <w:rsid w:val="007959C6"/>
    <w:rsid w:val="00795A4E"/>
    <w:rsid w:val="0079705A"/>
    <w:rsid w:val="007A01E8"/>
    <w:rsid w:val="007A3DEA"/>
    <w:rsid w:val="007A5FAC"/>
    <w:rsid w:val="007A61E8"/>
    <w:rsid w:val="007A632D"/>
    <w:rsid w:val="007B0C4B"/>
    <w:rsid w:val="007B2AB5"/>
    <w:rsid w:val="007B3ABC"/>
    <w:rsid w:val="007B3E22"/>
    <w:rsid w:val="007B4524"/>
    <w:rsid w:val="007B4960"/>
    <w:rsid w:val="007B5E20"/>
    <w:rsid w:val="007B5F58"/>
    <w:rsid w:val="007B6995"/>
    <w:rsid w:val="007B78CC"/>
    <w:rsid w:val="007B7B7C"/>
    <w:rsid w:val="007C022E"/>
    <w:rsid w:val="007C2B02"/>
    <w:rsid w:val="007C319C"/>
    <w:rsid w:val="007C35F8"/>
    <w:rsid w:val="007C53AB"/>
    <w:rsid w:val="007C6327"/>
    <w:rsid w:val="007C667D"/>
    <w:rsid w:val="007C6F5B"/>
    <w:rsid w:val="007D0699"/>
    <w:rsid w:val="007D0B66"/>
    <w:rsid w:val="007D11A1"/>
    <w:rsid w:val="007D1D94"/>
    <w:rsid w:val="007D2451"/>
    <w:rsid w:val="007D29FE"/>
    <w:rsid w:val="007D356D"/>
    <w:rsid w:val="007D3A4B"/>
    <w:rsid w:val="007D3DF4"/>
    <w:rsid w:val="007D4026"/>
    <w:rsid w:val="007D570D"/>
    <w:rsid w:val="007D58B0"/>
    <w:rsid w:val="007D5F1B"/>
    <w:rsid w:val="007D6EFE"/>
    <w:rsid w:val="007E0444"/>
    <w:rsid w:val="007E10CD"/>
    <w:rsid w:val="007E16E6"/>
    <w:rsid w:val="007E25FA"/>
    <w:rsid w:val="007E6B0A"/>
    <w:rsid w:val="007E6C65"/>
    <w:rsid w:val="007F05C6"/>
    <w:rsid w:val="007F0976"/>
    <w:rsid w:val="007F173F"/>
    <w:rsid w:val="007F2273"/>
    <w:rsid w:val="007F2C8B"/>
    <w:rsid w:val="007F2CF7"/>
    <w:rsid w:val="007F2EAF"/>
    <w:rsid w:val="007F4820"/>
    <w:rsid w:val="007F4B61"/>
    <w:rsid w:val="007F6E06"/>
    <w:rsid w:val="00800910"/>
    <w:rsid w:val="00800F98"/>
    <w:rsid w:val="0080121C"/>
    <w:rsid w:val="008018EB"/>
    <w:rsid w:val="008028E6"/>
    <w:rsid w:val="00802D04"/>
    <w:rsid w:val="00802F7D"/>
    <w:rsid w:val="008033FE"/>
    <w:rsid w:val="008034E6"/>
    <w:rsid w:val="008041BC"/>
    <w:rsid w:val="00804653"/>
    <w:rsid w:val="008054DD"/>
    <w:rsid w:val="0080559C"/>
    <w:rsid w:val="008066F5"/>
    <w:rsid w:val="0080703C"/>
    <w:rsid w:val="00807C2C"/>
    <w:rsid w:val="00810707"/>
    <w:rsid w:val="00811338"/>
    <w:rsid w:val="00811B29"/>
    <w:rsid w:val="0081363E"/>
    <w:rsid w:val="00813A4B"/>
    <w:rsid w:val="00813CFF"/>
    <w:rsid w:val="00814672"/>
    <w:rsid w:val="00814F06"/>
    <w:rsid w:val="00815C10"/>
    <w:rsid w:val="00815E07"/>
    <w:rsid w:val="008212D5"/>
    <w:rsid w:val="00821808"/>
    <w:rsid w:val="00822F2C"/>
    <w:rsid w:val="00824AF6"/>
    <w:rsid w:val="00824B5F"/>
    <w:rsid w:val="00827E82"/>
    <w:rsid w:val="0083065C"/>
    <w:rsid w:val="00830D33"/>
    <w:rsid w:val="0083244B"/>
    <w:rsid w:val="00832CAF"/>
    <w:rsid w:val="00833B95"/>
    <w:rsid w:val="00833FE8"/>
    <w:rsid w:val="0083425D"/>
    <w:rsid w:val="008349C7"/>
    <w:rsid w:val="00834EC9"/>
    <w:rsid w:val="00834FDF"/>
    <w:rsid w:val="00835B53"/>
    <w:rsid w:val="00835BC1"/>
    <w:rsid w:val="008375C6"/>
    <w:rsid w:val="0083763C"/>
    <w:rsid w:val="00841017"/>
    <w:rsid w:val="00841B8D"/>
    <w:rsid w:val="00842491"/>
    <w:rsid w:val="00843379"/>
    <w:rsid w:val="00844223"/>
    <w:rsid w:val="00844EA4"/>
    <w:rsid w:val="00845192"/>
    <w:rsid w:val="008478D6"/>
    <w:rsid w:val="00847FCE"/>
    <w:rsid w:val="008501DB"/>
    <w:rsid w:val="00850798"/>
    <w:rsid w:val="00850961"/>
    <w:rsid w:val="00851F7F"/>
    <w:rsid w:val="00852432"/>
    <w:rsid w:val="00852991"/>
    <w:rsid w:val="00852B89"/>
    <w:rsid w:val="00853958"/>
    <w:rsid w:val="008552FB"/>
    <w:rsid w:val="008570AA"/>
    <w:rsid w:val="008611D9"/>
    <w:rsid w:val="00861707"/>
    <w:rsid w:val="0086262A"/>
    <w:rsid w:val="008626B5"/>
    <w:rsid w:val="008630E6"/>
    <w:rsid w:val="00863714"/>
    <w:rsid w:val="0086384E"/>
    <w:rsid w:val="00863B8F"/>
    <w:rsid w:val="00863D3C"/>
    <w:rsid w:val="00863E52"/>
    <w:rsid w:val="00864802"/>
    <w:rsid w:val="00864E7C"/>
    <w:rsid w:val="008655FB"/>
    <w:rsid w:val="00865730"/>
    <w:rsid w:val="00866534"/>
    <w:rsid w:val="00866BA2"/>
    <w:rsid w:val="008672A5"/>
    <w:rsid w:val="00867428"/>
    <w:rsid w:val="0087097A"/>
    <w:rsid w:val="0087116B"/>
    <w:rsid w:val="008726D4"/>
    <w:rsid w:val="00872CC3"/>
    <w:rsid w:val="00872DE1"/>
    <w:rsid w:val="008735AD"/>
    <w:rsid w:val="00874369"/>
    <w:rsid w:val="00874D76"/>
    <w:rsid w:val="0087578E"/>
    <w:rsid w:val="00876734"/>
    <w:rsid w:val="00876E28"/>
    <w:rsid w:val="00877585"/>
    <w:rsid w:val="00877AF8"/>
    <w:rsid w:val="0088052B"/>
    <w:rsid w:val="00880586"/>
    <w:rsid w:val="0088161B"/>
    <w:rsid w:val="00881C81"/>
    <w:rsid w:val="00882280"/>
    <w:rsid w:val="008827B6"/>
    <w:rsid w:val="008847A5"/>
    <w:rsid w:val="00886423"/>
    <w:rsid w:val="00886693"/>
    <w:rsid w:val="008868A4"/>
    <w:rsid w:val="00886AC3"/>
    <w:rsid w:val="00886D60"/>
    <w:rsid w:val="00887AA5"/>
    <w:rsid w:val="00890656"/>
    <w:rsid w:val="00890CA7"/>
    <w:rsid w:val="008921B8"/>
    <w:rsid w:val="00893663"/>
    <w:rsid w:val="0089368A"/>
    <w:rsid w:val="00893A1B"/>
    <w:rsid w:val="00893AF1"/>
    <w:rsid w:val="00894449"/>
    <w:rsid w:val="00894815"/>
    <w:rsid w:val="00896807"/>
    <w:rsid w:val="00897FFB"/>
    <w:rsid w:val="008A19EA"/>
    <w:rsid w:val="008A1B5C"/>
    <w:rsid w:val="008A27BC"/>
    <w:rsid w:val="008A33DF"/>
    <w:rsid w:val="008A3ABA"/>
    <w:rsid w:val="008A4D38"/>
    <w:rsid w:val="008A5121"/>
    <w:rsid w:val="008A548D"/>
    <w:rsid w:val="008A568F"/>
    <w:rsid w:val="008A593D"/>
    <w:rsid w:val="008A5B3D"/>
    <w:rsid w:val="008A71E5"/>
    <w:rsid w:val="008A72B6"/>
    <w:rsid w:val="008A7F28"/>
    <w:rsid w:val="008B00ED"/>
    <w:rsid w:val="008B05F2"/>
    <w:rsid w:val="008B30DF"/>
    <w:rsid w:val="008B32EE"/>
    <w:rsid w:val="008B4351"/>
    <w:rsid w:val="008B55CB"/>
    <w:rsid w:val="008B5FEA"/>
    <w:rsid w:val="008B77A4"/>
    <w:rsid w:val="008C22A0"/>
    <w:rsid w:val="008C3C62"/>
    <w:rsid w:val="008C4188"/>
    <w:rsid w:val="008C5246"/>
    <w:rsid w:val="008C5B2B"/>
    <w:rsid w:val="008C6C8A"/>
    <w:rsid w:val="008D01E0"/>
    <w:rsid w:val="008D09C0"/>
    <w:rsid w:val="008D0E17"/>
    <w:rsid w:val="008D2205"/>
    <w:rsid w:val="008D2A46"/>
    <w:rsid w:val="008D2F1C"/>
    <w:rsid w:val="008D35F1"/>
    <w:rsid w:val="008D366C"/>
    <w:rsid w:val="008D3AAC"/>
    <w:rsid w:val="008D3EDC"/>
    <w:rsid w:val="008D50FA"/>
    <w:rsid w:val="008D722C"/>
    <w:rsid w:val="008D734A"/>
    <w:rsid w:val="008D734B"/>
    <w:rsid w:val="008D7FA0"/>
    <w:rsid w:val="008E2405"/>
    <w:rsid w:val="008E2FBF"/>
    <w:rsid w:val="008E3795"/>
    <w:rsid w:val="008E5B8C"/>
    <w:rsid w:val="008F1D6D"/>
    <w:rsid w:val="008F266E"/>
    <w:rsid w:val="008F3227"/>
    <w:rsid w:val="008F3AD6"/>
    <w:rsid w:val="008F6135"/>
    <w:rsid w:val="008F7169"/>
    <w:rsid w:val="008F79F1"/>
    <w:rsid w:val="009005FA"/>
    <w:rsid w:val="00900BFE"/>
    <w:rsid w:val="00902814"/>
    <w:rsid w:val="009033B0"/>
    <w:rsid w:val="00904BCB"/>
    <w:rsid w:val="009057C8"/>
    <w:rsid w:val="00906AAC"/>
    <w:rsid w:val="00907CCA"/>
    <w:rsid w:val="009100C2"/>
    <w:rsid w:val="0091020F"/>
    <w:rsid w:val="00910506"/>
    <w:rsid w:val="00910D88"/>
    <w:rsid w:val="00911A5F"/>
    <w:rsid w:val="009130F2"/>
    <w:rsid w:val="00913D81"/>
    <w:rsid w:val="0091484C"/>
    <w:rsid w:val="00914CD0"/>
    <w:rsid w:val="00915890"/>
    <w:rsid w:val="0091634E"/>
    <w:rsid w:val="0091700D"/>
    <w:rsid w:val="00921F6B"/>
    <w:rsid w:val="00923690"/>
    <w:rsid w:val="00924023"/>
    <w:rsid w:val="00924084"/>
    <w:rsid w:val="009251FD"/>
    <w:rsid w:val="00925BD9"/>
    <w:rsid w:val="009261E1"/>
    <w:rsid w:val="0092639F"/>
    <w:rsid w:val="00927F5C"/>
    <w:rsid w:val="00930353"/>
    <w:rsid w:val="00931066"/>
    <w:rsid w:val="00931CC0"/>
    <w:rsid w:val="00932840"/>
    <w:rsid w:val="00932988"/>
    <w:rsid w:val="00933D35"/>
    <w:rsid w:val="0093430A"/>
    <w:rsid w:val="009363A1"/>
    <w:rsid w:val="00936C37"/>
    <w:rsid w:val="00937374"/>
    <w:rsid w:val="00940167"/>
    <w:rsid w:val="009409D3"/>
    <w:rsid w:val="0094174B"/>
    <w:rsid w:val="00941E7F"/>
    <w:rsid w:val="0094237A"/>
    <w:rsid w:val="009439F7"/>
    <w:rsid w:val="00943F5A"/>
    <w:rsid w:val="00944358"/>
    <w:rsid w:val="00944400"/>
    <w:rsid w:val="00945755"/>
    <w:rsid w:val="00945A97"/>
    <w:rsid w:val="00945B09"/>
    <w:rsid w:val="0094657E"/>
    <w:rsid w:val="009471F9"/>
    <w:rsid w:val="00947333"/>
    <w:rsid w:val="00950605"/>
    <w:rsid w:val="00950AE9"/>
    <w:rsid w:val="00950B80"/>
    <w:rsid w:val="00950CBC"/>
    <w:rsid w:val="00951763"/>
    <w:rsid w:val="009527AB"/>
    <w:rsid w:val="00952D5C"/>
    <w:rsid w:val="0095504D"/>
    <w:rsid w:val="0095598A"/>
    <w:rsid w:val="009559DC"/>
    <w:rsid w:val="00955D99"/>
    <w:rsid w:val="00956D18"/>
    <w:rsid w:val="0095765D"/>
    <w:rsid w:val="009602E2"/>
    <w:rsid w:val="009604A4"/>
    <w:rsid w:val="00960963"/>
    <w:rsid w:val="0096226F"/>
    <w:rsid w:val="009645FD"/>
    <w:rsid w:val="00966499"/>
    <w:rsid w:val="00966FD8"/>
    <w:rsid w:val="009703C9"/>
    <w:rsid w:val="00970724"/>
    <w:rsid w:val="0097087D"/>
    <w:rsid w:val="00970C5C"/>
    <w:rsid w:val="00970E16"/>
    <w:rsid w:val="009713F0"/>
    <w:rsid w:val="00971E77"/>
    <w:rsid w:val="00971F6E"/>
    <w:rsid w:val="009735E8"/>
    <w:rsid w:val="00973B6F"/>
    <w:rsid w:val="00973C7C"/>
    <w:rsid w:val="00974CA2"/>
    <w:rsid w:val="0097546A"/>
    <w:rsid w:val="0097617D"/>
    <w:rsid w:val="0097673F"/>
    <w:rsid w:val="00976BFC"/>
    <w:rsid w:val="00977051"/>
    <w:rsid w:val="00977599"/>
    <w:rsid w:val="0097759D"/>
    <w:rsid w:val="009776F0"/>
    <w:rsid w:val="00980552"/>
    <w:rsid w:val="00980D0F"/>
    <w:rsid w:val="00981A0A"/>
    <w:rsid w:val="00982235"/>
    <w:rsid w:val="00982CC0"/>
    <w:rsid w:val="00982F56"/>
    <w:rsid w:val="009835AE"/>
    <w:rsid w:val="009839DA"/>
    <w:rsid w:val="00984249"/>
    <w:rsid w:val="00986164"/>
    <w:rsid w:val="0099153B"/>
    <w:rsid w:val="0099262D"/>
    <w:rsid w:val="00993611"/>
    <w:rsid w:val="009949BE"/>
    <w:rsid w:val="00994D15"/>
    <w:rsid w:val="00995461"/>
    <w:rsid w:val="009960F8"/>
    <w:rsid w:val="00996A61"/>
    <w:rsid w:val="009976E5"/>
    <w:rsid w:val="00997A16"/>
    <w:rsid w:val="009A00C6"/>
    <w:rsid w:val="009A04DC"/>
    <w:rsid w:val="009A2782"/>
    <w:rsid w:val="009A3123"/>
    <w:rsid w:val="009A31BE"/>
    <w:rsid w:val="009A341A"/>
    <w:rsid w:val="009A3A36"/>
    <w:rsid w:val="009A4DC6"/>
    <w:rsid w:val="009A56EC"/>
    <w:rsid w:val="009A6465"/>
    <w:rsid w:val="009A6D3D"/>
    <w:rsid w:val="009B1E4B"/>
    <w:rsid w:val="009B24AB"/>
    <w:rsid w:val="009B36D4"/>
    <w:rsid w:val="009B4534"/>
    <w:rsid w:val="009B5C5D"/>
    <w:rsid w:val="009C03E4"/>
    <w:rsid w:val="009C27C9"/>
    <w:rsid w:val="009C314B"/>
    <w:rsid w:val="009C4079"/>
    <w:rsid w:val="009C4774"/>
    <w:rsid w:val="009C4BEF"/>
    <w:rsid w:val="009C5566"/>
    <w:rsid w:val="009C67F3"/>
    <w:rsid w:val="009C6B34"/>
    <w:rsid w:val="009D1183"/>
    <w:rsid w:val="009D2760"/>
    <w:rsid w:val="009D2A80"/>
    <w:rsid w:val="009D2E5C"/>
    <w:rsid w:val="009D3D4F"/>
    <w:rsid w:val="009D426A"/>
    <w:rsid w:val="009D5BA8"/>
    <w:rsid w:val="009D6AAF"/>
    <w:rsid w:val="009D70CC"/>
    <w:rsid w:val="009D7634"/>
    <w:rsid w:val="009D7F94"/>
    <w:rsid w:val="009E0031"/>
    <w:rsid w:val="009E29EC"/>
    <w:rsid w:val="009E2B50"/>
    <w:rsid w:val="009E2CE6"/>
    <w:rsid w:val="009E35EA"/>
    <w:rsid w:val="009E3F50"/>
    <w:rsid w:val="009E5861"/>
    <w:rsid w:val="009E598D"/>
    <w:rsid w:val="009E5F55"/>
    <w:rsid w:val="009E65D1"/>
    <w:rsid w:val="009E757C"/>
    <w:rsid w:val="009E78F2"/>
    <w:rsid w:val="009F02FB"/>
    <w:rsid w:val="009F0BAF"/>
    <w:rsid w:val="009F2162"/>
    <w:rsid w:val="009F2348"/>
    <w:rsid w:val="009F4051"/>
    <w:rsid w:val="009F5AED"/>
    <w:rsid w:val="009F7F5F"/>
    <w:rsid w:val="00A00A5F"/>
    <w:rsid w:val="00A00EAE"/>
    <w:rsid w:val="00A013F7"/>
    <w:rsid w:val="00A03C4D"/>
    <w:rsid w:val="00A047E6"/>
    <w:rsid w:val="00A04C30"/>
    <w:rsid w:val="00A07662"/>
    <w:rsid w:val="00A10536"/>
    <w:rsid w:val="00A1097E"/>
    <w:rsid w:val="00A11673"/>
    <w:rsid w:val="00A11915"/>
    <w:rsid w:val="00A14503"/>
    <w:rsid w:val="00A14546"/>
    <w:rsid w:val="00A14BC7"/>
    <w:rsid w:val="00A150D4"/>
    <w:rsid w:val="00A15916"/>
    <w:rsid w:val="00A15A30"/>
    <w:rsid w:val="00A15D7F"/>
    <w:rsid w:val="00A16040"/>
    <w:rsid w:val="00A16ADF"/>
    <w:rsid w:val="00A16BA7"/>
    <w:rsid w:val="00A16EF2"/>
    <w:rsid w:val="00A202B1"/>
    <w:rsid w:val="00A215A9"/>
    <w:rsid w:val="00A22FA3"/>
    <w:rsid w:val="00A230AF"/>
    <w:rsid w:val="00A23C09"/>
    <w:rsid w:val="00A23CE7"/>
    <w:rsid w:val="00A25DD2"/>
    <w:rsid w:val="00A26613"/>
    <w:rsid w:val="00A26ABB"/>
    <w:rsid w:val="00A26F11"/>
    <w:rsid w:val="00A3206E"/>
    <w:rsid w:val="00A342DC"/>
    <w:rsid w:val="00A34493"/>
    <w:rsid w:val="00A34603"/>
    <w:rsid w:val="00A34939"/>
    <w:rsid w:val="00A34E2E"/>
    <w:rsid w:val="00A35AA6"/>
    <w:rsid w:val="00A35DCB"/>
    <w:rsid w:val="00A366C6"/>
    <w:rsid w:val="00A36CF4"/>
    <w:rsid w:val="00A374AE"/>
    <w:rsid w:val="00A37A71"/>
    <w:rsid w:val="00A37F81"/>
    <w:rsid w:val="00A400FB"/>
    <w:rsid w:val="00A40A2B"/>
    <w:rsid w:val="00A40BC1"/>
    <w:rsid w:val="00A41188"/>
    <w:rsid w:val="00A4223B"/>
    <w:rsid w:val="00A42A43"/>
    <w:rsid w:val="00A43DE5"/>
    <w:rsid w:val="00A44083"/>
    <w:rsid w:val="00A44599"/>
    <w:rsid w:val="00A44797"/>
    <w:rsid w:val="00A44BE6"/>
    <w:rsid w:val="00A45B01"/>
    <w:rsid w:val="00A4614D"/>
    <w:rsid w:val="00A4627B"/>
    <w:rsid w:val="00A466D9"/>
    <w:rsid w:val="00A472FA"/>
    <w:rsid w:val="00A50C5F"/>
    <w:rsid w:val="00A514C5"/>
    <w:rsid w:val="00A522F3"/>
    <w:rsid w:val="00A52349"/>
    <w:rsid w:val="00A52BC2"/>
    <w:rsid w:val="00A54F75"/>
    <w:rsid w:val="00A555CB"/>
    <w:rsid w:val="00A56C21"/>
    <w:rsid w:val="00A57DD8"/>
    <w:rsid w:val="00A61C33"/>
    <w:rsid w:val="00A61CCA"/>
    <w:rsid w:val="00A6205F"/>
    <w:rsid w:val="00A6236A"/>
    <w:rsid w:val="00A62B55"/>
    <w:rsid w:val="00A631FA"/>
    <w:rsid w:val="00A63EE8"/>
    <w:rsid w:val="00A63F6E"/>
    <w:rsid w:val="00A643E0"/>
    <w:rsid w:val="00A64815"/>
    <w:rsid w:val="00A6506D"/>
    <w:rsid w:val="00A6509D"/>
    <w:rsid w:val="00A650F5"/>
    <w:rsid w:val="00A65561"/>
    <w:rsid w:val="00A65B28"/>
    <w:rsid w:val="00A65F29"/>
    <w:rsid w:val="00A65F72"/>
    <w:rsid w:val="00A661D7"/>
    <w:rsid w:val="00A66346"/>
    <w:rsid w:val="00A66F0B"/>
    <w:rsid w:val="00A701CA"/>
    <w:rsid w:val="00A70CD7"/>
    <w:rsid w:val="00A7124A"/>
    <w:rsid w:val="00A72451"/>
    <w:rsid w:val="00A72576"/>
    <w:rsid w:val="00A729B8"/>
    <w:rsid w:val="00A73550"/>
    <w:rsid w:val="00A742B7"/>
    <w:rsid w:val="00A7603A"/>
    <w:rsid w:val="00A76144"/>
    <w:rsid w:val="00A76E02"/>
    <w:rsid w:val="00A77504"/>
    <w:rsid w:val="00A77A6A"/>
    <w:rsid w:val="00A77DCB"/>
    <w:rsid w:val="00A80283"/>
    <w:rsid w:val="00A803A2"/>
    <w:rsid w:val="00A807CD"/>
    <w:rsid w:val="00A81019"/>
    <w:rsid w:val="00A81415"/>
    <w:rsid w:val="00A81EC2"/>
    <w:rsid w:val="00A8264F"/>
    <w:rsid w:val="00A82ED6"/>
    <w:rsid w:val="00A83FC8"/>
    <w:rsid w:val="00A84972"/>
    <w:rsid w:val="00A85F3F"/>
    <w:rsid w:val="00A863C7"/>
    <w:rsid w:val="00A87B87"/>
    <w:rsid w:val="00A905D1"/>
    <w:rsid w:val="00A90E61"/>
    <w:rsid w:val="00A91559"/>
    <w:rsid w:val="00A91A5E"/>
    <w:rsid w:val="00A91E64"/>
    <w:rsid w:val="00A92CDD"/>
    <w:rsid w:val="00A93C34"/>
    <w:rsid w:val="00A942EC"/>
    <w:rsid w:val="00A94940"/>
    <w:rsid w:val="00A94F00"/>
    <w:rsid w:val="00A95373"/>
    <w:rsid w:val="00A95741"/>
    <w:rsid w:val="00A95C5B"/>
    <w:rsid w:val="00A968A3"/>
    <w:rsid w:val="00A97C00"/>
    <w:rsid w:val="00AA00F6"/>
    <w:rsid w:val="00AA0D0F"/>
    <w:rsid w:val="00AA1426"/>
    <w:rsid w:val="00AA1894"/>
    <w:rsid w:val="00AA1D9E"/>
    <w:rsid w:val="00AA25A7"/>
    <w:rsid w:val="00AA2B93"/>
    <w:rsid w:val="00AA3246"/>
    <w:rsid w:val="00AA38AC"/>
    <w:rsid w:val="00AA4579"/>
    <w:rsid w:val="00AA4A2C"/>
    <w:rsid w:val="00AA61A5"/>
    <w:rsid w:val="00AA6B4E"/>
    <w:rsid w:val="00AA7089"/>
    <w:rsid w:val="00AA70AC"/>
    <w:rsid w:val="00AB0AF6"/>
    <w:rsid w:val="00AB0F13"/>
    <w:rsid w:val="00AB18ED"/>
    <w:rsid w:val="00AB1BAE"/>
    <w:rsid w:val="00AB223C"/>
    <w:rsid w:val="00AB3378"/>
    <w:rsid w:val="00AB37F7"/>
    <w:rsid w:val="00AB5386"/>
    <w:rsid w:val="00AB58F1"/>
    <w:rsid w:val="00AC0881"/>
    <w:rsid w:val="00AC168F"/>
    <w:rsid w:val="00AC2433"/>
    <w:rsid w:val="00AC2533"/>
    <w:rsid w:val="00AC40BD"/>
    <w:rsid w:val="00AC4751"/>
    <w:rsid w:val="00AC561E"/>
    <w:rsid w:val="00AC576E"/>
    <w:rsid w:val="00AC5AA7"/>
    <w:rsid w:val="00AC6745"/>
    <w:rsid w:val="00AC6898"/>
    <w:rsid w:val="00AC6B71"/>
    <w:rsid w:val="00AC6E1D"/>
    <w:rsid w:val="00AD00AB"/>
    <w:rsid w:val="00AD04E4"/>
    <w:rsid w:val="00AD2DEE"/>
    <w:rsid w:val="00AD2FA2"/>
    <w:rsid w:val="00AD35F6"/>
    <w:rsid w:val="00AD3FA1"/>
    <w:rsid w:val="00AD4DA9"/>
    <w:rsid w:val="00AD51B7"/>
    <w:rsid w:val="00AD5C7D"/>
    <w:rsid w:val="00AD6F48"/>
    <w:rsid w:val="00AE09C6"/>
    <w:rsid w:val="00AE11E4"/>
    <w:rsid w:val="00AE14AC"/>
    <w:rsid w:val="00AE1745"/>
    <w:rsid w:val="00AE25EF"/>
    <w:rsid w:val="00AE2625"/>
    <w:rsid w:val="00AE3E14"/>
    <w:rsid w:val="00AE4742"/>
    <w:rsid w:val="00AE5084"/>
    <w:rsid w:val="00AE6AD1"/>
    <w:rsid w:val="00AF0822"/>
    <w:rsid w:val="00AF0A03"/>
    <w:rsid w:val="00AF0F25"/>
    <w:rsid w:val="00AF1A64"/>
    <w:rsid w:val="00AF22D2"/>
    <w:rsid w:val="00AF24DA"/>
    <w:rsid w:val="00AF25CC"/>
    <w:rsid w:val="00AF295D"/>
    <w:rsid w:val="00AF2F80"/>
    <w:rsid w:val="00AF623A"/>
    <w:rsid w:val="00AF6ED6"/>
    <w:rsid w:val="00AF7939"/>
    <w:rsid w:val="00B00DFE"/>
    <w:rsid w:val="00B01C36"/>
    <w:rsid w:val="00B04487"/>
    <w:rsid w:val="00B05907"/>
    <w:rsid w:val="00B0747F"/>
    <w:rsid w:val="00B10641"/>
    <w:rsid w:val="00B107A3"/>
    <w:rsid w:val="00B1255D"/>
    <w:rsid w:val="00B13A33"/>
    <w:rsid w:val="00B13CFB"/>
    <w:rsid w:val="00B1403E"/>
    <w:rsid w:val="00B14049"/>
    <w:rsid w:val="00B1488F"/>
    <w:rsid w:val="00B157C2"/>
    <w:rsid w:val="00B15A6E"/>
    <w:rsid w:val="00B16414"/>
    <w:rsid w:val="00B16F8A"/>
    <w:rsid w:val="00B171A0"/>
    <w:rsid w:val="00B20C22"/>
    <w:rsid w:val="00B20C7E"/>
    <w:rsid w:val="00B2284B"/>
    <w:rsid w:val="00B23C8A"/>
    <w:rsid w:val="00B2423A"/>
    <w:rsid w:val="00B2527B"/>
    <w:rsid w:val="00B2593E"/>
    <w:rsid w:val="00B264D2"/>
    <w:rsid w:val="00B265F4"/>
    <w:rsid w:val="00B26ED4"/>
    <w:rsid w:val="00B27D5B"/>
    <w:rsid w:val="00B301D9"/>
    <w:rsid w:val="00B326E8"/>
    <w:rsid w:val="00B32A49"/>
    <w:rsid w:val="00B32E73"/>
    <w:rsid w:val="00B350A7"/>
    <w:rsid w:val="00B353FB"/>
    <w:rsid w:val="00B36526"/>
    <w:rsid w:val="00B375C1"/>
    <w:rsid w:val="00B4015A"/>
    <w:rsid w:val="00B4045D"/>
    <w:rsid w:val="00B40902"/>
    <w:rsid w:val="00B4182A"/>
    <w:rsid w:val="00B41B5D"/>
    <w:rsid w:val="00B41DA9"/>
    <w:rsid w:val="00B42445"/>
    <w:rsid w:val="00B43753"/>
    <w:rsid w:val="00B43E43"/>
    <w:rsid w:val="00B44493"/>
    <w:rsid w:val="00B4587A"/>
    <w:rsid w:val="00B46AFA"/>
    <w:rsid w:val="00B471FB"/>
    <w:rsid w:val="00B4770B"/>
    <w:rsid w:val="00B5022F"/>
    <w:rsid w:val="00B5136F"/>
    <w:rsid w:val="00B52252"/>
    <w:rsid w:val="00B52DA3"/>
    <w:rsid w:val="00B543DD"/>
    <w:rsid w:val="00B60A29"/>
    <w:rsid w:val="00B6177E"/>
    <w:rsid w:val="00B629FC"/>
    <w:rsid w:val="00B62DE1"/>
    <w:rsid w:val="00B62E3E"/>
    <w:rsid w:val="00B63732"/>
    <w:rsid w:val="00B64144"/>
    <w:rsid w:val="00B65A02"/>
    <w:rsid w:val="00B65F7A"/>
    <w:rsid w:val="00B6667F"/>
    <w:rsid w:val="00B66A22"/>
    <w:rsid w:val="00B67A70"/>
    <w:rsid w:val="00B7172C"/>
    <w:rsid w:val="00B719B8"/>
    <w:rsid w:val="00B7304F"/>
    <w:rsid w:val="00B733A0"/>
    <w:rsid w:val="00B737D9"/>
    <w:rsid w:val="00B74360"/>
    <w:rsid w:val="00B75DE1"/>
    <w:rsid w:val="00B76B8D"/>
    <w:rsid w:val="00B80CBD"/>
    <w:rsid w:val="00B81526"/>
    <w:rsid w:val="00B81E8C"/>
    <w:rsid w:val="00B82A40"/>
    <w:rsid w:val="00B8309F"/>
    <w:rsid w:val="00B8311D"/>
    <w:rsid w:val="00B84934"/>
    <w:rsid w:val="00B850E9"/>
    <w:rsid w:val="00B871B3"/>
    <w:rsid w:val="00B9032E"/>
    <w:rsid w:val="00B91043"/>
    <w:rsid w:val="00B9199E"/>
    <w:rsid w:val="00B92827"/>
    <w:rsid w:val="00B93997"/>
    <w:rsid w:val="00B9495F"/>
    <w:rsid w:val="00B96216"/>
    <w:rsid w:val="00B965DA"/>
    <w:rsid w:val="00B9697A"/>
    <w:rsid w:val="00B96F5E"/>
    <w:rsid w:val="00B972F5"/>
    <w:rsid w:val="00BA01CF"/>
    <w:rsid w:val="00BA0651"/>
    <w:rsid w:val="00BA1076"/>
    <w:rsid w:val="00BA11A6"/>
    <w:rsid w:val="00BA185A"/>
    <w:rsid w:val="00BA19C4"/>
    <w:rsid w:val="00BA1D83"/>
    <w:rsid w:val="00BA2246"/>
    <w:rsid w:val="00BA25FF"/>
    <w:rsid w:val="00BA2F9C"/>
    <w:rsid w:val="00BA3228"/>
    <w:rsid w:val="00BA47C6"/>
    <w:rsid w:val="00BA5873"/>
    <w:rsid w:val="00BA631F"/>
    <w:rsid w:val="00BA7A3F"/>
    <w:rsid w:val="00BB1349"/>
    <w:rsid w:val="00BB2B08"/>
    <w:rsid w:val="00BB4EE7"/>
    <w:rsid w:val="00BB5192"/>
    <w:rsid w:val="00BB64E1"/>
    <w:rsid w:val="00BB724A"/>
    <w:rsid w:val="00BB75D3"/>
    <w:rsid w:val="00BC0913"/>
    <w:rsid w:val="00BC0A30"/>
    <w:rsid w:val="00BC2A25"/>
    <w:rsid w:val="00BC2B82"/>
    <w:rsid w:val="00BC2E42"/>
    <w:rsid w:val="00BC2F89"/>
    <w:rsid w:val="00BC30DD"/>
    <w:rsid w:val="00BC3299"/>
    <w:rsid w:val="00BC3FC2"/>
    <w:rsid w:val="00BC4580"/>
    <w:rsid w:val="00BC590B"/>
    <w:rsid w:val="00BC5CBD"/>
    <w:rsid w:val="00BC6756"/>
    <w:rsid w:val="00BD07D5"/>
    <w:rsid w:val="00BD09BA"/>
    <w:rsid w:val="00BD43AE"/>
    <w:rsid w:val="00BD442A"/>
    <w:rsid w:val="00BD48F4"/>
    <w:rsid w:val="00BD4DF2"/>
    <w:rsid w:val="00BD5535"/>
    <w:rsid w:val="00BD5855"/>
    <w:rsid w:val="00BD5D41"/>
    <w:rsid w:val="00BD7DD4"/>
    <w:rsid w:val="00BD7EA7"/>
    <w:rsid w:val="00BE1A9B"/>
    <w:rsid w:val="00BE1DEC"/>
    <w:rsid w:val="00BE2ADA"/>
    <w:rsid w:val="00BE2E88"/>
    <w:rsid w:val="00BE38CD"/>
    <w:rsid w:val="00BE45F4"/>
    <w:rsid w:val="00BE4886"/>
    <w:rsid w:val="00BE49B7"/>
    <w:rsid w:val="00BE5367"/>
    <w:rsid w:val="00BE5C32"/>
    <w:rsid w:val="00BF0B29"/>
    <w:rsid w:val="00BF1C95"/>
    <w:rsid w:val="00BF215F"/>
    <w:rsid w:val="00BF3796"/>
    <w:rsid w:val="00BF428F"/>
    <w:rsid w:val="00BF4674"/>
    <w:rsid w:val="00BF4BEB"/>
    <w:rsid w:val="00BF569C"/>
    <w:rsid w:val="00BF5F49"/>
    <w:rsid w:val="00BF618F"/>
    <w:rsid w:val="00BF6961"/>
    <w:rsid w:val="00BF78E8"/>
    <w:rsid w:val="00BF7C1E"/>
    <w:rsid w:val="00C00D1E"/>
    <w:rsid w:val="00C01486"/>
    <w:rsid w:val="00C01D9F"/>
    <w:rsid w:val="00C02EE3"/>
    <w:rsid w:val="00C03312"/>
    <w:rsid w:val="00C033C5"/>
    <w:rsid w:val="00C04272"/>
    <w:rsid w:val="00C0491D"/>
    <w:rsid w:val="00C04E5D"/>
    <w:rsid w:val="00C07481"/>
    <w:rsid w:val="00C1040B"/>
    <w:rsid w:val="00C116FA"/>
    <w:rsid w:val="00C12648"/>
    <w:rsid w:val="00C128C3"/>
    <w:rsid w:val="00C12BDD"/>
    <w:rsid w:val="00C137DC"/>
    <w:rsid w:val="00C1384B"/>
    <w:rsid w:val="00C13933"/>
    <w:rsid w:val="00C14370"/>
    <w:rsid w:val="00C1455D"/>
    <w:rsid w:val="00C147F1"/>
    <w:rsid w:val="00C14BB0"/>
    <w:rsid w:val="00C14D9A"/>
    <w:rsid w:val="00C154E1"/>
    <w:rsid w:val="00C16DE3"/>
    <w:rsid w:val="00C20033"/>
    <w:rsid w:val="00C20A16"/>
    <w:rsid w:val="00C20B59"/>
    <w:rsid w:val="00C20C06"/>
    <w:rsid w:val="00C21D39"/>
    <w:rsid w:val="00C22264"/>
    <w:rsid w:val="00C23746"/>
    <w:rsid w:val="00C24F27"/>
    <w:rsid w:val="00C261E1"/>
    <w:rsid w:val="00C26847"/>
    <w:rsid w:val="00C3177D"/>
    <w:rsid w:val="00C3207C"/>
    <w:rsid w:val="00C3293D"/>
    <w:rsid w:val="00C32BBA"/>
    <w:rsid w:val="00C32F97"/>
    <w:rsid w:val="00C330A0"/>
    <w:rsid w:val="00C330E9"/>
    <w:rsid w:val="00C3356D"/>
    <w:rsid w:val="00C347E7"/>
    <w:rsid w:val="00C3499D"/>
    <w:rsid w:val="00C36691"/>
    <w:rsid w:val="00C369D2"/>
    <w:rsid w:val="00C36CE4"/>
    <w:rsid w:val="00C36F07"/>
    <w:rsid w:val="00C371C6"/>
    <w:rsid w:val="00C410CD"/>
    <w:rsid w:val="00C41B8D"/>
    <w:rsid w:val="00C427D6"/>
    <w:rsid w:val="00C4366D"/>
    <w:rsid w:val="00C43C77"/>
    <w:rsid w:val="00C45A8D"/>
    <w:rsid w:val="00C4691B"/>
    <w:rsid w:val="00C46DD6"/>
    <w:rsid w:val="00C470E0"/>
    <w:rsid w:val="00C4783A"/>
    <w:rsid w:val="00C47CB0"/>
    <w:rsid w:val="00C5016E"/>
    <w:rsid w:val="00C501FD"/>
    <w:rsid w:val="00C50796"/>
    <w:rsid w:val="00C517DF"/>
    <w:rsid w:val="00C519E7"/>
    <w:rsid w:val="00C51D40"/>
    <w:rsid w:val="00C52F48"/>
    <w:rsid w:val="00C549BB"/>
    <w:rsid w:val="00C54F97"/>
    <w:rsid w:val="00C56E07"/>
    <w:rsid w:val="00C575B1"/>
    <w:rsid w:val="00C603A4"/>
    <w:rsid w:val="00C6093B"/>
    <w:rsid w:val="00C60B9C"/>
    <w:rsid w:val="00C610E6"/>
    <w:rsid w:val="00C63772"/>
    <w:rsid w:val="00C64184"/>
    <w:rsid w:val="00C642AC"/>
    <w:rsid w:val="00C667F4"/>
    <w:rsid w:val="00C67D85"/>
    <w:rsid w:val="00C70367"/>
    <w:rsid w:val="00C70420"/>
    <w:rsid w:val="00C70489"/>
    <w:rsid w:val="00C70732"/>
    <w:rsid w:val="00C708BF"/>
    <w:rsid w:val="00C70F24"/>
    <w:rsid w:val="00C71BEC"/>
    <w:rsid w:val="00C72533"/>
    <w:rsid w:val="00C74164"/>
    <w:rsid w:val="00C74B84"/>
    <w:rsid w:val="00C75112"/>
    <w:rsid w:val="00C7574E"/>
    <w:rsid w:val="00C75788"/>
    <w:rsid w:val="00C758DD"/>
    <w:rsid w:val="00C76CF3"/>
    <w:rsid w:val="00C7716E"/>
    <w:rsid w:val="00C776AB"/>
    <w:rsid w:val="00C77A17"/>
    <w:rsid w:val="00C80087"/>
    <w:rsid w:val="00C80CA2"/>
    <w:rsid w:val="00C80DBA"/>
    <w:rsid w:val="00C83EA6"/>
    <w:rsid w:val="00C84990"/>
    <w:rsid w:val="00C84B5D"/>
    <w:rsid w:val="00C84BBF"/>
    <w:rsid w:val="00C852F7"/>
    <w:rsid w:val="00C870D1"/>
    <w:rsid w:val="00C8747F"/>
    <w:rsid w:val="00C90B0C"/>
    <w:rsid w:val="00C90EE0"/>
    <w:rsid w:val="00C9364E"/>
    <w:rsid w:val="00C93ECD"/>
    <w:rsid w:val="00C944F5"/>
    <w:rsid w:val="00C946F3"/>
    <w:rsid w:val="00C948DA"/>
    <w:rsid w:val="00C94BBB"/>
    <w:rsid w:val="00C956EA"/>
    <w:rsid w:val="00C95AD2"/>
    <w:rsid w:val="00C97560"/>
    <w:rsid w:val="00CA0F41"/>
    <w:rsid w:val="00CA0FB0"/>
    <w:rsid w:val="00CA1CE9"/>
    <w:rsid w:val="00CA243C"/>
    <w:rsid w:val="00CA2530"/>
    <w:rsid w:val="00CA2E69"/>
    <w:rsid w:val="00CA3634"/>
    <w:rsid w:val="00CA3B0A"/>
    <w:rsid w:val="00CA4612"/>
    <w:rsid w:val="00CA50D1"/>
    <w:rsid w:val="00CA551B"/>
    <w:rsid w:val="00CA597F"/>
    <w:rsid w:val="00CA5A65"/>
    <w:rsid w:val="00CA756D"/>
    <w:rsid w:val="00CA773A"/>
    <w:rsid w:val="00CA7AB0"/>
    <w:rsid w:val="00CB27A6"/>
    <w:rsid w:val="00CB2F5E"/>
    <w:rsid w:val="00CB37CE"/>
    <w:rsid w:val="00CB495C"/>
    <w:rsid w:val="00CB63EC"/>
    <w:rsid w:val="00CB659D"/>
    <w:rsid w:val="00CB6BDA"/>
    <w:rsid w:val="00CB7A3C"/>
    <w:rsid w:val="00CC0E03"/>
    <w:rsid w:val="00CC0EE5"/>
    <w:rsid w:val="00CC1F2C"/>
    <w:rsid w:val="00CC2547"/>
    <w:rsid w:val="00CC2C04"/>
    <w:rsid w:val="00CC2DFC"/>
    <w:rsid w:val="00CC4D24"/>
    <w:rsid w:val="00CC51E3"/>
    <w:rsid w:val="00CC5583"/>
    <w:rsid w:val="00CC6035"/>
    <w:rsid w:val="00CC6326"/>
    <w:rsid w:val="00CC6DEF"/>
    <w:rsid w:val="00CC76C6"/>
    <w:rsid w:val="00CC7D0C"/>
    <w:rsid w:val="00CD0B74"/>
    <w:rsid w:val="00CD0ED6"/>
    <w:rsid w:val="00CD1560"/>
    <w:rsid w:val="00CD178B"/>
    <w:rsid w:val="00CD1FF7"/>
    <w:rsid w:val="00CD261B"/>
    <w:rsid w:val="00CD2793"/>
    <w:rsid w:val="00CD4CE4"/>
    <w:rsid w:val="00CD5144"/>
    <w:rsid w:val="00CD54D7"/>
    <w:rsid w:val="00CD5711"/>
    <w:rsid w:val="00CD660C"/>
    <w:rsid w:val="00CD692E"/>
    <w:rsid w:val="00CD6BDE"/>
    <w:rsid w:val="00CE0966"/>
    <w:rsid w:val="00CE0A8B"/>
    <w:rsid w:val="00CE0E42"/>
    <w:rsid w:val="00CE0EEC"/>
    <w:rsid w:val="00CE183D"/>
    <w:rsid w:val="00CE1E76"/>
    <w:rsid w:val="00CE2BED"/>
    <w:rsid w:val="00CE2DE6"/>
    <w:rsid w:val="00CE3059"/>
    <w:rsid w:val="00CE331E"/>
    <w:rsid w:val="00CE36D1"/>
    <w:rsid w:val="00CE3926"/>
    <w:rsid w:val="00CE39B1"/>
    <w:rsid w:val="00CE3D40"/>
    <w:rsid w:val="00CE5277"/>
    <w:rsid w:val="00CE54B2"/>
    <w:rsid w:val="00CE5E85"/>
    <w:rsid w:val="00CF103F"/>
    <w:rsid w:val="00CF501A"/>
    <w:rsid w:val="00CF62DC"/>
    <w:rsid w:val="00CF6707"/>
    <w:rsid w:val="00CF69C6"/>
    <w:rsid w:val="00CF78BE"/>
    <w:rsid w:val="00D004AE"/>
    <w:rsid w:val="00D00BD3"/>
    <w:rsid w:val="00D013E7"/>
    <w:rsid w:val="00D01544"/>
    <w:rsid w:val="00D02608"/>
    <w:rsid w:val="00D027A5"/>
    <w:rsid w:val="00D0322A"/>
    <w:rsid w:val="00D04C0F"/>
    <w:rsid w:val="00D0567F"/>
    <w:rsid w:val="00D05DE4"/>
    <w:rsid w:val="00D06294"/>
    <w:rsid w:val="00D069EA"/>
    <w:rsid w:val="00D07395"/>
    <w:rsid w:val="00D1074F"/>
    <w:rsid w:val="00D10A9F"/>
    <w:rsid w:val="00D10E1F"/>
    <w:rsid w:val="00D1119F"/>
    <w:rsid w:val="00D112B9"/>
    <w:rsid w:val="00D11365"/>
    <w:rsid w:val="00D12D84"/>
    <w:rsid w:val="00D141B7"/>
    <w:rsid w:val="00D14304"/>
    <w:rsid w:val="00D15E9F"/>
    <w:rsid w:val="00D16205"/>
    <w:rsid w:val="00D174F8"/>
    <w:rsid w:val="00D17540"/>
    <w:rsid w:val="00D17A59"/>
    <w:rsid w:val="00D17E50"/>
    <w:rsid w:val="00D22512"/>
    <w:rsid w:val="00D25113"/>
    <w:rsid w:val="00D253E8"/>
    <w:rsid w:val="00D254A6"/>
    <w:rsid w:val="00D26555"/>
    <w:rsid w:val="00D271F9"/>
    <w:rsid w:val="00D27403"/>
    <w:rsid w:val="00D27911"/>
    <w:rsid w:val="00D27981"/>
    <w:rsid w:val="00D27DBE"/>
    <w:rsid w:val="00D30E85"/>
    <w:rsid w:val="00D311F5"/>
    <w:rsid w:val="00D33400"/>
    <w:rsid w:val="00D33F7C"/>
    <w:rsid w:val="00D34A62"/>
    <w:rsid w:val="00D35248"/>
    <w:rsid w:val="00D36496"/>
    <w:rsid w:val="00D3650D"/>
    <w:rsid w:val="00D366FB"/>
    <w:rsid w:val="00D36E4D"/>
    <w:rsid w:val="00D36F70"/>
    <w:rsid w:val="00D37033"/>
    <w:rsid w:val="00D40EA3"/>
    <w:rsid w:val="00D43D6B"/>
    <w:rsid w:val="00D43D94"/>
    <w:rsid w:val="00D441FB"/>
    <w:rsid w:val="00D444B5"/>
    <w:rsid w:val="00D44550"/>
    <w:rsid w:val="00D45603"/>
    <w:rsid w:val="00D45AA3"/>
    <w:rsid w:val="00D4681E"/>
    <w:rsid w:val="00D46CE3"/>
    <w:rsid w:val="00D4755F"/>
    <w:rsid w:val="00D47A8E"/>
    <w:rsid w:val="00D502AB"/>
    <w:rsid w:val="00D516BB"/>
    <w:rsid w:val="00D533C1"/>
    <w:rsid w:val="00D53E25"/>
    <w:rsid w:val="00D545F8"/>
    <w:rsid w:val="00D54D60"/>
    <w:rsid w:val="00D5554D"/>
    <w:rsid w:val="00D557CC"/>
    <w:rsid w:val="00D56090"/>
    <w:rsid w:val="00D565B5"/>
    <w:rsid w:val="00D575BA"/>
    <w:rsid w:val="00D5777D"/>
    <w:rsid w:val="00D60096"/>
    <w:rsid w:val="00D609CE"/>
    <w:rsid w:val="00D6147B"/>
    <w:rsid w:val="00D62085"/>
    <w:rsid w:val="00D628ED"/>
    <w:rsid w:val="00D631C8"/>
    <w:rsid w:val="00D632CD"/>
    <w:rsid w:val="00D640C8"/>
    <w:rsid w:val="00D64C0A"/>
    <w:rsid w:val="00D66A41"/>
    <w:rsid w:val="00D66B6D"/>
    <w:rsid w:val="00D67B28"/>
    <w:rsid w:val="00D7021B"/>
    <w:rsid w:val="00D713D3"/>
    <w:rsid w:val="00D714DF"/>
    <w:rsid w:val="00D71670"/>
    <w:rsid w:val="00D7204B"/>
    <w:rsid w:val="00D73BAB"/>
    <w:rsid w:val="00D74268"/>
    <w:rsid w:val="00D74C8D"/>
    <w:rsid w:val="00D75406"/>
    <w:rsid w:val="00D75709"/>
    <w:rsid w:val="00D757F5"/>
    <w:rsid w:val="00D75AAF"/>
    <w:rsid w:val="00D767C9"/>
    <w:rsid w:val="00D76F0E"/>
    <w:rsid w:val="00D7767A"/>
    <w:rsid w:val="00D77956"/>
    <w:rsid w:val="00D77CC5"/>
    <w:rsid w:val="00D80779"/>
    <w:rsid w:val="00D80CC2"/>
    <w:rsid w:val="00D81C92"/>
    <w:rsid w:val="00D81E1E"/>
    <w:rsid w:val="00D820E2"/>
    <w:rsid w:val="00D82329"/>
    <w:rsid w:val="00D849F5"/>
    <w:rsid w:val="00D85DB0"/>
    <w:rsid w:val="00D85E38"/>
    <w:rsid w:val="00D86095"/>
    <w:rsid w:val="00D86774"/>
    <w:rsid w:val="00D86C06"/>
    <w:rsid w:val="00D87984"/>
    <w:rsid w:val="00D921E0"/>
    <w:rsid w:val="00D928FB"/>
    <w:rsid w:val="00D92C25"/>
    <w:rsid w:val="00D93D23"/>
    <w:rsid w:val="00D95353"/>
    <w:rsid w:val="00D9545E"/>
    <w:rsid w:val="00D95F26"/>
    <w:rsid w:val="00D96515"/>
    <w:rsid w:val="00D96938"/>
    <w:rsid w:val="00D9753F"/>
    <w:rsid w:val="00D97844"/>
    <w:rsid w:val="00D97DEB"/>
    <w:rsid w:val="00D97E8D"/>
    <w:rsid w:val="00DA0889"/>
    <w:rsid w:val="00DA0B1C"/>
    <w:rsid w:val="00DA18BD"/>
    <w:rsid w:val="00DA1B3F"/>
    <w:rsid w:val="00DA2F0D"/>
    <w:rsid w:val="00DA3F1F"/>
    <w:rsid w:val="00DA45D5"/>
    <w:rsid w:val="00DA48D9"/>
    <w:rsid w:val="00DA4960"/>
    <w:rsid w:val="00DA4E09"/>
    <w:rsid w:val="00DA5151"/>
    <w:rsid w:val="00DA5C72"/>
    <w:rsid w:val="00DA61A6"/>
    <w:rsid w:val="00DA6763"/>
    <w:rsid w:val="00DA688B"/>
    <w:rsid w:val="00DA68F9"/>
    <w:rsid w:val="00DA72B8"/>
    <w:rsid w:val="00DB096F"/>
    <w:rsid w:val="00DB0D7F"/>
    <w:rsid w:val="00DB37F0"/>
    <w:rsid w:val="00DB3B36"/>
    <w:rsid w:val="00DB4843"/>
    <w:rsid w:val="00DB64B1"/>
    <w:rsid w:val="00DB6657"/>
    <w:rsid w:val="00DB750E"/>
    <w:rsid w:val="00DB77E0"/>
    <w:rsid w:val="00DB7FC7"/>
    <w:rsid w:val="00DC04A1"/>
    <w:rsid w:val="00DC134E"/>
    <w:rsid w:val="00DC21A1"/>
    <w:rsid w:val="00DC29B4"/>
    <w:rsid w:val="00DC343F"/>
    <w:rsid w:val="00DC3A32"/>
    <w:rsid w:val="00DC3B9B"/>
    <w:rsid w:val="00DC5DCE"/>
    <w:rsid w:val="00DC6189"/>
    <w:rsid w:val="00DC7256"/>
    <w:rsid w:val="00DC7BF9"/>
    <w:rsid w:val="00DD0457"/>
    <w:rsid w:val="00DD05EF"/>
    <w:rsid w:val="00DD089F"/>
    <w:rsid w:val="00DD1B3F"/>
    <w:rsid w:val="00DD1E81"/>
    <w:rsid w:val="00DD23AC"/>
    <w:rsid w:val="00DD2AA6"/>
    <w:rsid w:val="00DD33C0"/>
    <w:rsid w:val="00DD3416"/>
    <w:rsid w:val="00DD459E"/>
    <w:rsid w:val="00DD4F99"/>
    <w:rsid w:val="00DD6549"/>
    <w:rsid w:val="00DD7338"/>
    <w:rsid w:val="00DD7F99"/>
    <w:rsid w:val="00DE0601"/>
    <w:rsid w:val="00DE0C72"/>
    <w:rsid w:val="00DE0F50"/>
    <w:rsid w:val="00DE22A8"/>
    <w:rsid w:val="00DE2450"/>
    <w:rsid w:val="00DE2692"/>
    <w:rsid w:val="00DE47DB"/>
    <w:rsid w:val="00DE58D3"/>
    <w:rsid w:val="00DE597F"/>
    <w:rsid w:val="00DE639E"/>
    <w:rsid w:val="00DE6E6D"/>
    <w:rsid w:val="00DE75DA"/>
    <w:rsid w:val="00DE79C6"/>
    <w:rsid w:val="00DE7AAC"/>
    <w:rsid w:val="00DE7FB4"/>
    <w:rsid w:val="00DF0441"/>
    <w:rsid w:val="00DF06F3"/>
    <w:rsid w:val="00DF306C"/>
    <w:rsid w:val="00DF30FF"/>
    <w:rsid w:val="00DF33C6"/>
    <w:rsid w:val="00DF3F02"/>
    <w:rsid w:val="00DF448E"/>
    <w:rsid w:val="00DF50B1"/>
    <w:rsid w:val="00DF6722"/>
    <w:rsid w:val="00DF6C2E"/>
    <w:rsid w:val="00DF7B52"/>
    <w:rsid w:val="00DF7CC9"/>
    <w:rsid w:val="00E002C0"/>
    <w:rsid w:val="00E00D8B"/>
    <w:rsid w:val="00E01011"/>
    <w:rsid w:val="00E025C2"/>
    <w:rsid w:val="00E0299F"/>
    <w:rsid w:val="00E02C69"/>
    <w:rsid w:val="00E037C3"/>
    <w:rsid w:val="00E039FD"/>
    <w:rsid w:val="00E03B0E"/>
    <w:rsid w:val="00E04EC5"/>
    <w:rsid w:val="00E0504A"/>
    <w:rsid w:val="00E05727"/>
    <w:rsid w:val="00E067A5"/>
    <w:rsid w:val="00E06811"/>
    <w:rsid w:val="00E06AD5"/>
    <w:rsid w:val="00E06BC9"/>
    <w:rsid w:val="00E07A8A"/>
    <w:rsid w:val="00E10239"/>
    <w:rsid w:val="00E10473"/>
    <w:rsid w:val="00E1152E"/>
    <w:rsid w:val="00E116C4"/>
    <w:rsid w:val="00E11F84"/>
    <w:rsid w:val="00E12748"/>
    <w:rsid w:val="00E13732"/>
    <w:rsid w:val="00E13A4A"/>
    <w:rsid w:val="00E14BDF"/>
    <w:rsid w:val="00E15299"/>
    <w:rsid w:val="00E15F34"/>
    <w:rsid w:val="00E16629"/>
    <w:rsid w:val="00E2055C"/>
    <w:rsid w:val="00E208A5"/>
    <w:rsid w:val="00E231AB"/>
    <w:rsid w:val="00E23B92"/>
    <w:rsid w:val="00E242C2"/>
    <w:rsid w:val="00E2436D"/>
    <w:rsid w:val="00E246CA"/>
    <w:rsid w:val="00E2497C"/>
    <w:rsid w:val="00E24B0A"/>
    <w:rsid w:val="00E25678"/>
    <w:rsid w:val="00E26A01"/>
    <w:rsid w:val="00E271E6"/>
    <w:rsid w:val="00E2768D"/>
    <w:rsid w:val="00E30AEE"/>
    <w:rsid w:val="00E30B2C"/>
    <w:rsid w:val="00E31436"/>
    <w:rsid w:val="00E315E4"/>
    <w:rsid w:val="00E3239B"/>
    <w:rsid w:val="00E335B0"/>
    <w:rsid w:val="00E336C5"/>
    <w:rsid w:val="00E33ED8"/>
    <w:rsid w:val="00E34AB6"/>
    <w:rsid w:val="00E34D2E"/>
    <w:rsid w:val="00E34E20"/>
    <w:rsid w:val="00E368A1"/>
    <w:rsid w:val="00E36D57"/>
    <w:rsid w:val="00E40045"/>
    <w:rsid w:val="00E4152D"/>
    <w:rsid w:val="00E41F88"/>
    <w:rsid w:val="00E42352"/>
    <w:rsid w:val="00E42646"/>
    <w:rsid w:val="00E4316D"/>
    <w:rsid w:val="00E44B7F"/>
    <w:rsid w:val="00E45236"/>
    <w:rsid w:val="00E45613"/>
    <w:rsid w:val="00E468B4"/>
    <w:rsid w:val="00E4692D"/>
    <w:rsid w:val="00E46C06"/>
    <w:rsid w:val="00E46CB3"/>
    <w:rsid w:val="00E472E8"/>
    <w:rsid w:val="00E47573"/>
    <w:rsid w:val="00E4778B"/>
    <w:rsid w:val="00E477E8"/>
    <w:rsid w:val="00E50711"/>
    <w:rsid w:val="00E50BAF"/>
    <w:rsid w:val="00E5236E"/>
    <w:rsid w:val="00E53B10"/>
    <w:rsid w:val="00E53E83"/>
    <w:rsid w:val="00E5421B"/>
    <w:rsid w:val="00E545AB"/>
    <w:rsid w:val="00E55ECC"/>
    <w:rsid w:val="00E569C8"/>
    <w:rsid w:val="00E57361"/>
    <w:rsid w:val="00E57E48"/>
    <w:rsid w:val="00E60314"/>
    <w:rsid w:val="00E6074A"/>
    <w:rsid w:val="00E60786"/>
    <w:rsid w:val="00E63418"/>
    <w:rsid w:val="00E6342C"/>
    <w:rsid w:val="00E63B74"/>
    <w:rsid w:val="00E64321"/>
    <w:rsid w:val="00E64AAD"/>
    <w:rsid w:val="00E650A7"/>
    <w:rsid w:val="00E658FA"/>
    <w:rsid w:val="00E66D09"/>
    <w:rsid w:val="00E6727E"/>
    <w:rsid w:val="00E67B09"/>
    <w:rsid w:val="00E70730"/>
    <w:rsid w:val="00E71CB1"/>
    <w:rsid w:val="00E71E86"/>
    <w:rsid w:val="00E728D2"/>
    <w:rsid w:val="00E72A28"/>
    <w:rsid w:val="00E72BC1"/>
    <w:rsid w:val="00E73646"/>
    <w:rsid w:val="00E74A02"/>
    <w:rsid w:val="00E755E9"/>
    <w:rsid w:val="00E75CC8"/>
    <w:rsid w:val="00E75F68"/>
    <w:rsid w:val="00E76930"/>
    <w:rsid w:val="00E76C26"/>
    <w:rsid w:val="00E7713A"/>
    <w:rsid w:val="00E80230"/>
    <w:rsid w:val="00E81A77"/>
    <w:rsid w:val="00E8266A"/>
    <w:rsid w:val="00E82AE4"/>
    <w:rsid w:val="00E82F93"/>
    <w:rsid w:val="00E84859"/>
    <w:rsid w:val="00E84B17"/>
    <w:rsid w:val="00E85B57"/>
    <w:rsid w:val="00E863DB"/>
    <w:rsid w:val="00E8657E"/>
    <w:rsid w:val="00E8660D"/>
    <w:rsid w:val="00E867D7"/>
    <w:rsid w:val="00E86FC4"/>
    <w:rsid w:val="00E9062E"/>
    <w:rsid w:val="00E90709"/>
    <w:rsid w:val="00E9132F"/>
    <w:rsid w:val="00E92D5C"/>
    <w:rsid w:val="00E92FDF"/>
    <w:rsid w:val="00E93761"/>
    <w:rsid w:val="00E9376B"/>
    <w:rsid w:val="00E93D99"/>
    <w:rsid w:val="00E947E9"/>
    <w:rsid w:val="00E94BCA"/>
    <w:rsid w:val="00E9512F"/>
    <w:rsid w:val="00E96985"/>
    <w:rsid w:val="00E971EE"/>
    <w:rsid w:val="00E979F9"/>
    <w:rsid w:val="00EA0305"/>
    <w:rsid w:val="00EA0FDC"/>
    <w:rsid w:val="00EA1953"/>
    <w:rsid w:val="00EA1F15"/>
    <w:rsid w:val="00EA385F"/>
    <w:rsid w:val="00EA52BD"/>
    <w:rsid w:val="00EA5E98"/>
    <w:rsid w:val="00EA6EB8"/>
    <w:rsid w:val="00EA789F"/>
    <w:rsid w:val="00EB0BC5"/>
    <w:rsid w:val="00EB0FBB"/>
    <w:rsid w:val="00EB115E"/>
    <w:rsid w:val="00EB1540"/>
    <w:rsid w:val="00EB1642"/>
    <w:rsid w:val="00EB19DE"/>
    <w:rsid w:val="00EB1E30"/>
    <w:rsid w:val="00EB259E"/>
    <w:rsid w:val="00EB2852"/>
    <w:rsid w:val="00EB29C7"/>
    <w:rsid w:val="00EB337A"/>
    <w:rsid w:val="00EB33FF"/>
    <w:rsid w:val="00EB3887"/>
    <w:rsid w:val="00EB3A73"/>
    <w:rsid w:val="00EB616F"/>
    <w:rsid w:val="00EB7374"/>
    <w:rsid w:val="00EB7936"/>
    <w:rsid w:val="00EB7C32"/>
    <w:rsid w:val="00EC0287"/>
    <w:rsid w:val="00EC06A5"/>
    <w:rsid w:val="00EC0C29"/>
    <w:rsid w:val="00EC224C"/>
    <w:rsid w:val="00EC2564"/>
    <w:rsid w:val="00EC2ED4"/>
    <w:rsid w:val="00EC3265"/>
    <w:rsid w:val="00EC4A8B"/>
    <w:rsid w:val="00EC5036"/>
    <w:rsid w:val="00EC6CFE"/>
    <w:rsid w:val="00EC7201"/>
    <w:rsid w:val="00EC7B20"/>
    <w:rsid w:val="00ED0745"/>
    <w:rsid w:val="00ED08BF"/>
    <w:rsid w:val="00ED0E5F"/>
    <w:rsid w:val="00ED1025"/>
    <w:rsid w:val="00ED35C4"/>
    <w:rsid w:val="00ED3696"/>
    <w:rsid w:val="00ED3AE4"/>
    <w:rsid w:val="00ED3BE0"/>
    <w:rsid w:val="00ED5553"/>
    <w:rsid w:val="00ED5868"/>
    <w:rsid w:val="00ED6D0F"/>
    <w:rsid w:val="00ED7187"/>
    <w:rsid w:val="00EE259C"/>
    <w:rsid w:val="00EE31DA"/>
    <w:rsid w:val="00EE3FD8"/>
    <w:rsid w:val="00EE5A1E"/>
    <w:rsid w:val="00EE65AF"/>
    <w:rsid w:val="00EE65B7"/>
    <w:rsid w:val="00EE7672"/>
    <w:rsid w:val="00EF013C"/>
    <w:rsid w:val="00EF0719"/>
    <w:rsid w:val="00EF166C"/>
    <w:rsid w:val="00EF3020"/>
    <w:rsid w:val="00EF32E9"/>
    <w:rsid w:val="00EF35FC"/>
    <w:rsid w:val="00EF3BCD"/>
    <w:rsid w:val="00EF5374"/>
    <w:rsid w:val="00EF53B5"/>
    <w:rsid w:val="00EF6F64"/>
    <w:rsid w:val="00EF7D6F"/>
    <w:rsid w:val="00EF7DFF"/>
    <w:rsid w:val="00F006DC"/>
    <w:rsid w:val="00F0141D"/>
    <w:rsid w:val="00F0339C"/>
    <w:rsid w:val="00F03D63"/>
    <w:rsid w:val="00F03E72"/>
    <w:rsid w:val="00F060FF"/>
    <w:rsid w:val="00F066FF"/>
    <w:rsid w:val="00F06843"/>
    <w:rsid w:val="00F068DB"/>
    <w:rsid w:val="00F07BFE"/>
    <w:rsid w:val="00F107FE"/>
    <w:rsid w:val="00F11A3C"/>
    <w:rsid w:val="00F11C24"/>
    <w:rsid w:val="00F12221"/>
    <w:rsid w:val="00F142A4"/>
    <w:rsid w:val="00F14367"/>
    <w:rsid w:val="00F145A3"/>
    <w:rsid w:val="00F154BB"/>
    <w:rsid w:val="00F15C0D"/>
    <w:rsid w:val="00F164DE"/>
    <w:rsid w:val="00F16A28"/>
    <w:rsid w:val="00F17F3B"/>
    <w:rsid w:val="00F2046D"/>
    <w:rsid w:val="00F20A13"/>
    <w:rsid w:val="00F22460"/>
    <w:rsid w:val="00F22538"/>
    <w:rsid w:val="00F25313"/>
    <w:rsid w:val="00F2618E"/>
    <w:rsid w:val="00F275E4"/>
    <w:rsid w:val="00F302DE"/>
    <w:rsid w:val="00F304B0"/>
    <w:rsid w:val="00F31ACE"/>
    <w:rsid w:val="00F32C77"/>
    <w:rsid w:val="00F32DE9"/>
    <w:rsid w:val="00F344E0"/>
    <w:rsid w:val="00F34A6D"/>
    <w:rsid w:val="00F34C96"/>
    <w:rsid w:val="00F355A1"/>
    <w:rsid w:val="00F358EF"/>
    <w:rsid w:val="00F35A7A"/>
    <w:rsid w:val="00F363B0"/>
    <w:rsid w:val="00F36785"/>
    <w:rsid w:val="00F367AF"/>
    <w:rsid w:val="00F36F99"/>
    <w:rsid w:val="00F37547"/>
    <w:rsid w:val="00F406F2"/>
    <w:rsid w:val="00F40BF6"/>
    <w:rsid w:val="00F41406"/>
    <w:rsid w:val="00F4300D"/>
    <w:rsid w:val="00F45259"/>
    <w:rsid w:val="00F46206"/>
    <w:rsid w:val="00F46821"/>
    <w:rsid w:val="00F478AC"/>
    <w:rsid w:val="00F5044F"/>
    <w:rsid w:val="00F507FE"/>
    <w:rsid w:val="00F50931"/>
    <w:rsid w:val="00F50B1F"/>
    <w:rsid w:val="00F5101B"/>
    <w:rsid w:val="00F517CE"/>
    <w:rsid w:val="00F52E0B"/>
    <w:rsid w:val="00F5359C"/>
    <w:rsid w:val="00F535BF"/>
    <w:rsid w:val="00F53C97"/>
    <w:rsid w:val="00F53D38"/>
    <w:rsid w:val="00F54AC2"/>
    <w:rsid w:val="00F54DA5"/>
    <w:rsid w:val="00F550EA"/>
    <w:rsid w:val="00F55A73"/>
    <w:rsid w:val="00F55E2B"/>
    <w:rsid w:val="00F56F9F"/>
    <w:rsid w:val="00F57D96"/>
    <w:rsid w:val="00F61233"/>
    <w:rsid w:val="00F62606"/>
    <w:rsid w:val="00F62C9C"/>
    <w:rsid w:val="00F63732"/>
    <w:rsid w:val="00F63B3F"/>
    <w:rsid w:val="00F65815"/>
    <w:rsid w:val="00F65C7E"/>
    <w:rsid w:val="00F65DF3"/>
    <w:rsid w:val="00F67EFA"/>
    <w:rsid w:val="00F70828"/>
    <w:rsid w:val="00F72336"/>
    <w:rsid w:val="00F727F0"/>
    <w:rsid w:val="00F733A2"/>
    <w:rsid w:val="00F739A4"/>
    <w:rsid w:val="00F73E97"/>
    <w:rsid w:val="00F74566"/>
    <w:rsid w:val="00F74673"/>
    <w:rsid w:val="00F75159"/>
    <w:rsid w:val="00F76291"/>
    <w:rsid w:val="00F76927"/>
    <w:rsid w:val="00F8022F"/>
    <w:rsid w:val="00F8147C"/>
    <w:rsid w:val="00F82A69"/>
    <w:rsid w:val="00F84F0F"/>
    <w:rsid w:val="00F850F9"/>
    <w:rsid w:val="00F864DD"/>
    <w:rsid w:val="00F86506"/>
    <w:rsid w:val="00F870E4"/>
    <w:rsid w:val="00F87142"/>
    <w:rsid w:val="00F871C1"/>
    <w:rsid w:val="00F878C2"/>
    <w:rsid w:val="00F87AAF"/>
    <w:rsid w:val="00F90D23"/>
    <w:rsid w:val="00F914A6"/>
    <w:rsid w:val="00F91531"/>
    <w:rsid w:val="00F91C45"/>
    <w:rsid w:val="00F93C9F"/>
    <w:rsid w:val="00F93DB3"/>
    <w:rsid w:val="00F93E9A"/>
    <w:rsid w:val="00F947D5"/>
    <w:rsid w:val="00F953CF"/>
    <w:rsid w:val="00F956AD"/>
    <w:rsid w:val="00F95EA3"/>
    <w:rsid w:val="00F96C0A"/>
    <w:rsid w:val="00F96FF3"/>
    <w:rsid w:val="00F9766A"/>
    <w:rsid w:val="00F9775C"/>
    <w:rsid w:val="00F97944"/>
    <w:rsid w:val="00F97D7E"/>
    <w:rsid w:val="00F97FB4"/>
    <w:rsid w:val="00FA03FA"/>
    <w:rsid w:val="00FA048F"/>
    <w:rsid w:val="00FA0A7C"/>
    <w:rsid w:val="00FA0C9E"/>
    <w:rsid w:val="00FA200F"/>
    <w:rsid w:val="00FA337F"/>
    <w:rsid w:val="00FA367B"/>
    <w:rsid w:val="00FA42E7"/>
    <w:rsid w:val="00FA63E7"/>
    <w:rsid w:val="00FB10F4"/>
    <w:rsid w:val="00FB158E"/>
    <w:rsid w:val="00FB2497"/>
    <w:rsid w:val="00FB5810"/>
    <w:rsid w:val="00FB5E39"/>
    <w:rsid w:val="00FB69C8"/>
    <w:rsid w:val="00FB6EC2"/>
    <w:rsid w:val="00FB7850"/>
    <w:rsid w:val="00FC27A9"/>
    <w:rsid w:val="00FC2823"/>
    <w:rsid w:val="00FC2CDB"/>
    <w:rsid w:val="00FC2FF5"/>
    <w:rsid w:val="00FC327D"/>
    <w:rsid w:val="00FC33F4"/>
    <w:rsid w:val="00FC35E5"/>
    <w:rsid w:val="00FC3602"/>
    <w:rsid w:val="00FC4977"/>
    <w:rsid w:val="00FC4E6F"/>
    <w:rsid w:val="00FC4FE5"/>
    <w:rsid w:val="00FC5A31"/>
    <w:rsid w:val="00FC6200"/>
    <w:rsid w:val="00FC6E3D"/>
    <w:rsid w:val="00FD1AC2"/>
    <w:rsid w:val="00FD1C84"/>
    <w:rsid w:val="00FD1E1F"/>
    <w:rsid w:val="00FD2CB9"/>
    <w:rsid w:val="00FD2E59"/>
    <w:rsid w:val="00FD3259"/>
    <w:rsid w:val="00FD43C2"/>
    <w:rsid w:val="00FD5430"/>
    <w:rsid w:val="00FD5983"/>
    <w:rsid w:val="00FD65F8"/>
    <w:rsid w:val="00FD78ED"/>
    <w:rsid w:val="00FD7E91"/>
    <w:rsid w:val="00FE0D20"/>
    <w:rsid w:val="00FE1FEA"/>
    <w:rsid w:val="00FE2345"/>
    <w:rsid w:val="00FE27D4"/>
    <w:rsid w:val="00FE34C3"/>
    <w:rsid w:val="00FE4079"/>
    <w:rsid w:val="00FE432F"/>
    <w:rsid w:val="00FE4CE1"/>
    <w:rsid w:val="00FE5354"/>
    <w:rsid w:val="00FE7B6C"/>
    <w:rsid w:val="00FF0A38"/>
    <w:rsid w:val="00FF2BB6"/>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A81FFB47-0CE8-4EFB-9949-67BCCF90A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290F6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067A5"/>
    <w:rPr>
      <w:rFonts w:ascii="Times" w:eastAsia="Batang" w:hAnsi="Times"/>
      <w:szCs w:val="24"/>
      <w:lang w:val="en-GB" w:eastAsia="x-none"/>
    </w:rPr>
  </w:style>
  <w:style w:type="table" w:styleId="TableGrid">
    <w:name w:val="Table Grid"/>
    <w:basedOn w:val="TableNormal"/>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TFChar">
    <w:name w:val="TF Char"/>
    <w:link w:val="TF"/>
    <w:qFormat/>
    <w:rsid w:val="00D85DB0"/>
    <w:rPr>
      <w:rFonts w:ascii="Arial" w:hAnsi="Arial"/>
      <w:b/>
      <w:sz w:val="22"/>
    </w:rPr>
  </w:style>
  <w:style w:type="paragraph" w:customStyle="1" w:styleId="Comments-red">
    <w:name w:val="Comments-red"/>
    <w:basedOn w:val="Normal"/>
    <w:qFormat/>
    <w:rsid w:val="001B5584"/>
    <w:pPr>
      <w:overflowPunct/>
      <w:autoSpaceDE/>
      <w:autoSpaceDN/>
      <w:adjustRightInd/>
      <w:spacing w:before="40" w:after="0" w:line="240" w:lineRule="auto"/>
      <w:jc w:val="left"/>
      <w:textAlignment w:val="auto"/>
    </w:pPr>
    <w:rPr>
      <w:rFonts w:ascii="Arial" w:eastAsia="MS Mincho" w:hAnsi="Arial"/>
      <w:i/>
      <w:color w:val="FF0000"/>
      <w:sz w:val="18"/>
      <w:szCs w:val="24"/>
      <w:lang w:val="en-GB" w:eastAsia="en-GB"/>
    </w:rPr>
  </w:style>
  <w:style w:type="character" w:customStyle="1" w:styleId="Heading2Char">
    <w:name w:val="Heading 2 Char"/>
    <w:aliases w:val="H2 Char1,h2 Char,DO NOT USE_h2 Char,h21 Char,Heading 2 3GPP Char"/>
    <w:basedOn w:val="DefaultParagraphFont"/>
    <w:link w:val="Heading2"/>
    <w:uiPriority w:val="9"/>
    <w:rsid w:val="00EB1642"/>
    <w:rPr>
      <w:rFonts w:ascii="Arial" w:hAnsi="Arial"/>
      <w:sz w:val="32"/>
      <w:lang w:val="en-GB" w:eastAsia="ja-JP"/>
    </w:rPr>
  </w:style>
  <w:style w:type="character" w:customStyle="1" w:styleId="Heading3Char">
    <w:name w:val="Heading 3 Char"/>
    <w:aliases w:val="Heading 3 3GPP Char"/>
    <w:basedOn w:val="DefaultParagraphFont"/>
    <w:link w:val="Heading3"/>
    <w:rsid w:val="00EB1642"/>
    <w:rPr>
      <w:rFonts w:ascii="Arial" w:hAnsi="Arial"/>
      <w:sz w:val="28"/>
      <w:lang w:val="en-GB" w:eastAsia="ja-JP"/>
    </w:rPr>
  </w:style>
  <w:style w:type="paragraph" w:customStyle="1" w:styleId="observ">
    <w:name w:val="observ."/>
    <w:basedOn w:val="Normal"/>
    <w:link w:val="observChar"/>
    <w:qFormat/>
    <w:rsid w:val="00C14D9A"/>
    <w:pPr>
      <w:numPr>
        <w:numId w:val="12"/>
      </w:numPr>
      <w:spacing w:line="240" w:lineRule="auto"/>
      <w:textAlignment w:val="auto"/>
    </w:pPr>
    <w:rPr>
      <w:sz w:val="20"/>
      <w:lang w:val="en-GB"/>
    </w:rPr>
  </w:style>
  <w:style w:type="character" w:customStyle="1" w:styleId="observChar">
    <w:name w:val="observ. Char"/>
    <w:link w:val="observ"/>
    <w:rsid w:val="00C14D9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98176639">
      <w:bodyDiv w:val="1"/>
      <w:marLeft w:val="0"/>
      <w:marRight w:val="0"/>
      <w:marTop w:val="0"/>
      <w:marBottom w:val="0"/>
      <w:divBdr>
        <w:top w:val="none" w:sz="0" w:space="0" w:color="auto"/>
        <w:left w:val="none" w:sz="0" w:space="0" w:color="auto"/>
        <w:bottom w:val="none" w:sz="0" w:space="0" w:color="auto"/>
        <w:right w:val="none" w:sz="0" w:space="0" w:color="auto"/>
      </w:divBdr>
      <w:divsChild>
        <w:div w:id="1134056466">
          <w:marLeft w:val="0"/>
          <w:marRight w:val="0"/>
          <w:marTop w:val="0"/>
          <w:marBottom w:val="0"/>
          <w:divBdr>
            <w:top w:val="none" w:sz="0" w:space="0" w:color="auto"/>
            <w:left w:val="none" w:sz="0" w:space="0" w:color="auto"/>
            <w:bottom w:val="none" w:sz="0" w:space="0" w:color="auto"/>
            <w:right w:val="none" w:sz="0" w:space="0" w:color="auto"/>
          </w:divBdr>
          <w:divsChild>
            <w:div w:id="1132485356">
              <w:marLeft w:val="0"/>
              <w:marRight w:val="0"/>
              <w:marTop w:val="0"/>
              <w:marBottom w:val="0"/>
              <w:divBdr>
                <w:top w:val="single" w:sz="6" w:space="0" w:color="4395FF"/>
                <w:left w:val="single" w:sz="6" w:space="0" w:color="4395FF"/>
                <w:bottom w:val="single" w:sz="6" w:space="0" w:color="4395FF"/>
                <w:right w:val="single" w:sz="6" w:space="0" w:color="4395FF"/>
              </w:divBdr>
              <w:divsChild>
                <w:div w:id="482549677">
                  <w:marLeft w:val="0"/>
                  <w:marRight w:val="0"/>
                  <w:marTop w:val="0"/>
                  <w:marBottom w:val="0"/>
                  <w:divBdr>
                    <w:top w:val="none" w:sz="0" w:space="0" w:color="auto"/>
                    <w:left w:val="none" w:sz="0" w:space="0" w:color="auto"/>
                    <w:bottom w:val="none" w:sz="0" w:space="0" w:color="auto"/>
                    <w:right w:val="none" w:sz="0" w:space="0" w:color="auto"/>
                  </w:divBdr>
                  <w:divsChild>
                    <w:div w:id="77228487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70565116">
          <w:marLeft w:val="0"/>
          <w:marRight w:val="0"/>
          <w:marTop w:val="0"/>
          <w:marBottom w:val="0"/>
          <w:divBdr>
            <w:top w:val="none" w:sz="0" w:space="0" w:color="auto"/>
            <w:left w:val="none" w:sz="0" w:space="0" w:color="auto"/>
            <w:bottom w:val="none" w:sz="0" w:space="0" w:color="auto"/>
            <w:right w:val="none" w:sz="0" w:space="0" w:color="auto"/>
          </w:divBdr>
          <w:divsChild>
            <w:div w:id="533807283">
              <w:marLeft w:val="0"/>
              <w:marRight w:val="0"/>
              <w:marTop w:val="0"/>
              <w:marBottom w:val="0"/>
              <w:divBdr>
                <w:top w:val="none" w:sz="0" w:space="0" w:color="auto"/>
                <w:left w:val="none" w:sz="0" w:space="0" w:color="auto"/>
                <w:bottom w:val="none" w:sz="0" w:space="0" w:color="auto"/>
                <w:right w:val="none" w:sz="0" w:space="0" w:color="auto"/>
              </w:divBdr>
              <w:divsChild>
                <w:div w:id="707678464">
                  <w:marLeft w:val="0"/>
                  <w:marRight w:val="0"/>
                  <w:marTop w:val="0"/>
                  <w:marBottom w:val="0"/>
                  <w:divBdr>
                    <w:top w:val="single" w:sz="6" w:space="8" w:color="EEEEEE"/>
                    <w:left w:val="none" w:sz="0" w:space="8" w:color="auto"/>
                    <w:bottom w:val="single" w:sz="6" w:space="8" w:color="EEEEEE"/>
                    <w:right w:val="single" w:sz="6" w:space="8" w:color="EEEEEE"/>
                  </w:divBdr>
                  <w:divsChild>
                    <w:div w:id="135969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49279558">
      <w:bodyDiv w:val="1"/>
      <w:marLeft w:val="0"/>
      <w:marRight w:val="0"/>
      <w:marTop w:val="0"/>
      <w:marBottom w:val="0"/>
      <w:divBdr>
        <w:top w:val="none" w:sz="0" w:space="0" w:color="auto"/>
        <w:left w:val="none" w:sz="0" w:space="0" w:color="auto"/>
        <w:bottom w:val="none" w:sz="0" w:space="0" w:color="auto"/>
        <w:right w:val="none" w:sz="0" w:space="0" w:color="auto"/>
      </w:divBdr>
    </w:div>
    <w:div w:id="760679977">
      <w:bodyDiv w:val="1"/>
      <w:marLeft w:val="0"/>
      <w:marRight w:val="0"/>
      <w:marTop w:val="0"/>
      <w:marBottom w:val="0"/>
      <w:divBdr>
        <w:top w:val="none" w:sz="0" w:space="0" w:color="auto"/>
        <w:left w:val="none" w:sz="0" w:space="0" w:color="auto"/>
        <w:bottom w:val="none" w:sz="0" w:space="0" w:color="auto"/>
        <w:right w:val="none" w:sz="0" w:space="0" w:color="auto"/>
      </w:divBdr>
    </w:div>
    <w:div w:id="816071929">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54309883">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99147930">
      <w:bodyDiv w:val="1"/>
      <w:marLeft w:val="0"/>
      <w:marRight w:val="0"/>
      <w:marTop w:val="0"/>
      <w:marBottom w:val="0"/>
      <w:divBdr>
        <w:top w:val="none" w:sz="0" w:space="0" w:color="auto"/>
        <w:left w:val="none" w:sz="0" w:space="0" w:color="auto"/>
        <w:bottom w:val="none" w:sz="0" w:space="0" w:color="auto"/>
        <w:right w:val="none" w:sz="0" w:space="0" w:color="auto"/>
      </w:divBdr>
    </w:div>
    <w:div w:id="13112040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98124328">
      <w:bodyDiv w:val="1"/>
      <w:marLeft w:val="0"/>
      <w:marRight w:val="0"/>
      <w:marTop w:val="0"/>
      <w:marBottom w:val="0"/>
      <w:divBdr>
        <w:top w:val="none" w:sz="0" w:space="0" w:color="auto"/>
        <w:left w:val="none" w:sz="0" w:space="0" w:color="auto"/>
        <w:bottom w:val="none" w:sz="0" w:space="0" w:color="auto"/>
        <w:right w:val="none" w:sz="0" w:space="0" w:color="auto"/>
      </w:divBdr>
    </w:div>
    <w:div w:id="193004314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63751541">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F23C1-3BD2-443D-A208-650FFF173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4</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Dawid Koziol</cp:lastModifiedBy>
  <cp:revision>43</cp:revision>
  <cp:lastPrinted>2019-02-06T17:41:00Z</cp:lastPrinted>
  <dcterms:created xsi:type="dcterms:W3CDTF">2020-10-19T07:09:00Z</dcterms:created>
  <dcterms:modified xsi:type="dcterms:W3CDTF">2020-10-22T14:31:00Z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(3)KLP77kmicLsY5W2PHOjZSLhsg7Qux3dGVXWDReih8hZx/CdcwU1cRlXDkD1jE/2+2gyP/yL5
zT4EfN3/iNvnaI4qPE6YwQf1TRDH39IbMTnkM+thgaca9EF/zrXZQc8/quW9eU+59cVG8cM/
4BhZI/n9125LYygQGSdf/Tq4n3Cv8A/vpVLRppGea4TSLOTtI/ws4ssABYE6rIgV4awjve23
occqBDJRow3cI8wQmE</vt:lpwstr>
  </property>
  <property fmtid="{D5CDD505-2E9C-101B-9397-08002B2CF9AE}" pid="4" name="_2015_ms_pID_7253431">
    <vt:lpwstr>lqRBDFtPJx7RixhmWGl5/YhMMfWpq1AJ5egOD3QMFnvd/EO6kLLa0F
qXHB49bxtpUfW9U3fvocJ/2b9B3G5x1zOvokofkIVtHveBrp9bbvdiDTrjX2+s1EHecEz8Xm
iKo7X0yEDDI8GC8DliuxhPWd6eMHv4Y11So8qHGRmNxuVVWD+FFX+mFQKvgkv/goDPPBCIj+
U6d4voDPvrRXMfMRsdKEWzsigmJJj3qTCp2u</vt:lpwstr>
  </property>
  <property fmtid="{D5CDD505-2E9C-101B-9397-08002B2CF9AE}" pid="5" name="_2015_ms_pID_7253432">
    <vt:lpwstr>mQ==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1600913049</vt:lpwstr>
  </property>
</Properties>
</file>